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4ACD1A" w14:textId="3B2BCB72" w:rsidR="0031750A" w:rsidRPr="006368A7" w:rsidRDefault="000A5888" w:rsidP="006368A7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368A7">
        <w:rPr>
          <w:rFonts w:ascii="Calibri" w:hAnsi="Calibri" w:cs="Calibri"/>
          <w:b/>
          <w:bCs/>
          <w:color w:val="000000" w:themeColor="text1"/>
          <w:sz w:val="28"/>
          <w:szCs w:val="28"/>
        </w:rPr>
        <w:t>COMISSÃO DE LEGISLAÇÃO, JUSTIÇA E REDAÇÃO FINAL</w:t>
      </w:r>
    </w:p>
    <w:p w14:paraId="2342015A" w14:textId="77777777" w:rsidR="000A5888" w:rsidRPr="006368A7" w:rsidRDefault="000A5888" w:rsidP="006368A7">
      <w:pPr>
        <w:rPr>
          <w:rFonts w:ascii="Calibri" w:hAnsi="Calibri" w:cs="Calibri"/>
          <w:color w:val="000000" w:themeColor="text1"/>
        </w:rPr>
      </w:pPr>
    </w:p>
    <w:p w14:paraId="00FE6EE0" w14:textId="77777777" w:rsidR="000A5888" w:rsidRPr="006368A7" w:rsidRDefault="000A5888" w:rsidP="006368A7">
      <w:pPr>
        <w:rPr>
          <w:rFonts w:ascii="Calibri" w:hAnsi="Calibri" w:cs="Calibri"/>
          <w:color w:val="000000" w:themeColor="text1"/>
        </w:rPr>
      </w:pPr>
    </w:p>
    <w:p w14:paraId="077C4C7D" w14:textId="752B4FA8" w:rsidR="000A5888" w:rsidRPr="006368A7" w:rsidRDefault="000A5888" w:rsidP="006368A7">
      <w:pPr>
        <w:rPr>
          <w:rFonts w:ascii="Calibri" w:hAnsi="Calibri" w:cs="Calibri"/>
          <w:b/>
          <w:bCs/>
          <w:color w:val="000000" w:themeColor="text1"/>
        </w:rPr>
      </w:pPr>
      <w:r w:rsidRPr="006368A7">
        <w:rPr>
          <w:rFonts w:ascii="Calibri" w:hAnsi="Calibri" w:cs="Calibri"/>
          <w:b/>
          <w:bCs/>
          <w:color w:val="000000" w:themeColor="text1"/>
        </w:rPr>
        <w:t>PARECER</w:t>
      </w:r>
    </w:p>
    <w:p w14:paraId="087557E6" w14:textId="77777777" w:rsidR="000A5888" w:rsidRPr="006368A7" w:rsidRDefault="000A5888" w:rsidP="006368A7">
      <w:pPr>
        <w:rPr>
          <w:rFonts w:ascii="Calibri" w:hAnsi="Calibri" w:cs="Calibri"/>
          <w:color w:val="000000" w:themeColor="text1"/>
        </w:rPr>
      </w:pPr>
    </w:p>
    <w:p w14:paraId="55A767BF" w14:textId="4AC3EFB0" w:rsidR="000A5888" w:rsidRPr="006368A7" w:rsidRDefault="000A5888" w:rsidP="006368A7">
      <w:pPr>
        <w:rPr>
          <w:rFonts w:ascii="Calibri" w:hAnsi="Calibri" w:cs="Calibri"/>
          <w:color w:val="000000" w:themeColor="text1"/>
        </w:rPr>
      </w:pPr>
      <w:r w:rsidRPr="006368A7">
        <w:rPr>
          <w:rFonts w:ascii="Calibri" w:hAnsi="Calibri" w:cs="Calibri"/>
          <w:color w:val="000000" w:themeColor="text1"/>
        </w:rPr>
        <w:t xml:space="preserve">Assunto: Projeto de Lei Ordinária do Legislativo nº </w:t>
      </w:r>
      <w:r w:rsidR="009F73D4">
        <w:rPr>
          <w:rFonts w:ascii="Calibri" w:hAnsi="Calibri" w:cs="Calibri"/>
          <w:color w:val="000000" w:themeColor="text1"/>
        </w:rPr>
        <w:t>45</w:t>
      </w:r>
      <w:r w:rsidRPr="006368A7">
        <w:rPr>
          <w:rFonts w:ascii="Calibri" w:hAnsi="Calibri" w:cs="Calibri"/>
          <w:color w:val="000000" w:themeColor="text1"/>
        </w:rPr>
        <w:t xml:space="preserve"> de 202</w:t>
      </w:r>
      <w:r w:rsidR="009F73D4">
        <w:rPr>
          <w:rFonts w:ascii="Calibri" w:hAnsi="Calibri" w:cs="Calibri"/>
          <w:color w:val="000000" w:themeColor="text1"/>
        </w:rPr>
        <w:t>6</w:t>
      </w:r>
    </w:p>
    <w:p w14:paraId="2818744C" w14:textId="77777777" w:rsidR="000A5888" w:rsidRPr="006368A7" w:rsidRDefault="000A5888" w:rsidP="006368A7">
      <w:pPr>
        <w:rPr>
          <w:rFonts w:ascii="Calibri" w:hAnsi="Calibri" w:cs="Calibri"/>
          <w:b/>
          <w:bCs/>
          <w:color w:val="000000" w:themeColor="text1"/>
        </w:rPr>
      </w:pPr>
    </w:p>
    <w:p w14:paraId="2DCC58B5" w14:textId="77777777" w:rsidR="000A5888" w:rsidRPr="006368A7" w:rsidRDefault="000A5888" w:rsidP="006368A7">
      <w:pPr>
        <w:rPr>
          <w:rFonts w:ascii="Calibri" w:hAnsi="Calibri" w:cs="Calibri"/>
          <w:b/>
          <w:bCs/>
          <w:color w:val="000000" w:themeColor="text1"/>
        </w:rPr>
      </w:pPr>
    </w:p>
    <w:p w14:paraId="1243E893" w14:textId="0408DC90" w:rsidR="000A5888" w:rsidRPr="006368A7" w:rsidRDefault="000A5888" w:rsidP="006368A7">
      <w:pPr>
        <w:ind w:left="2268"/>
        <w:jc w:val="both"/>
        <w:rPr>
          <w:rFonts w:ascii="Calibri" w:hAnsi="Calibri" w:cs="Calibri"/>
          <w:color w:val="000000" w:themeColor="text1"/>
        </w:rPr>
      </w:pPr>
      <w:r w:rsidRPr="006368A7">
        <w:rPr>
          <w:rFonts w:ascii="Calibri" w:hAnsi="Calibri" w:cs="Calibri"/>
          <w:b/>
          <w:bCs/>
          <w:color w:val="000000" w:themeColor="text1"/>
        </w:rPr>
        <w:t>EMENTA:</w:t>
      </w:r>
      <w:r w:rsidRPr="006368A7">
        <w:rPr>
          <w:rFonts w:ascii="Calibri" w:hAnsi="Calibri" w:cs="Calibri"/>
          <w:color w:val="000000" w:themeColor="text1"/>
        </w:rPr>
        <w:t xml:space="preserve"> </w:t>
      </w:r>
      <w:r w:rsidR="009F73D4" w:rsidRPr="009F73D4">
        <w:rPr>
          <w:rFonts w:ascii="Calibri" w:hAnsi="Calibri" w:cs="Calibri"/>
          <w:color w:val="000000" w:themeColor="text1"/>
        </w:rPr>
        <w:t>PARECER FAVORÁVEL. ANÁLISE DO PROJETO DE LEI ORDINÁRIA DO LEGISLATIVO Nº 45/2026, QUE DENOMINA DE ROSÂNIA SILVA BORGES A UNIDADE DE SAÚDE VILA AMÉRICA, LOCALIZADA NA AVENIDA JUSCELINO KUBITSCHEK, NO LOTEAMENTO VILA AMÉRICA, NO MUNICÍPIO DE VITÓRIA DA CONQUISTA, E DÁ OUTRAS PROVIDÊNCIAS</w:t>
      </w:r>
      <w:r w:rsidRPr="006368A7">
        <w:rPr>
          <w:rFonts w:ascii="Calibri" w:hAnsi="Calibri" w:cs="Calibri"/>
          <w:color w:val="000000" w:themeColor="text1"/>
        </w:rPr>
        <w:t>.</w:t>
      </w:r>
    </w:p>
    <w:p w14:paraId="1B62090C" w14:textId="77777777" w:rsidR="000A5888" w:rsidRPr="006368A7" w:rsidRDefault="000A5888" w:rsidP="006368A7">
      <w:pPr>
        <w:rPr>
          <w:rFonts w:ascii="Calibri" w:hAnsi="Calibri" w:cs="Calibri"/>
          <w:b/>
          <w:bCs/>
          <w:color w:val="000000" w:themeColor="text1"/>
        </w:rPr>
      </w:pPr>
    </w:p>
    <w:p w14:paraId="0E3A0DD0" w14:textId="77777777" w:rsidR="00790252" w:rsidRPr="006368A7" w:rsidRDefault="00790252" w:rsidP="006368A7">
      <w:pPr>
        <w:rPr>
          <w:rFonts w:ascii="Calibri" w:hAnsi="Calibri" w:cs="Calibri"/>
          <w:b/>
          <w:bCs/>
          <w:color w:val="000000" w:themeColor="text1"/>
        </w:rPr>
      </w:pPr>
    </w:p>
    <w:p w14:paraId="523E0F3E" w14:textId="4D323D2F" w:rsidR="000A5888" w:rsidRPr="006368A7" w:rsidRDefault="000A5888" w:rsidP="006368A7">
      <w:pPr>
        <w:numPr>
          <w:ilvl w:val="0"/>
          <w:numId w:val="1"/>
        </w:numPr>
        <w:tabs>
          <w:tab w:val="clear" w:pos="0"/>
        </w:tabs>
        <w:rPr>
          <w:rFonts w:ascii="Calibri" w:hAnsi="Calibri" w:cs="Calibri"/>
          <w:b/>
          <w:bCs/>
          <w:color w:val="000000" w:themeColor="text1"/>
        </w:rPr>
      </w:pPr>
      <w:r w:rsidRPr="006368A7">
        <w:rPr>
          <w:rFonts w:ascii="Calibri" w:hAnsi="Calibri" w:cs="Calibri"/>
          <w:b/>
          <w:bCs/>
          <w:color w:val="000000" w:themeColor="text1"/>
        </w:rPr>
        <w:t>1. RELATÓRIO</w:t>
      </w:r>
    </w:p>
    <w:p w14:paraId="7601BA0E" w14:textId="77777777" w:rsidR="000A5888" w:rsidRPr="006368A7" w:rsidRDefault="000A5888" w:rsidP="006368A7">
      <w:pPr>
        <w:pStyle w:val="SemEspaamento"/>
        <w:rPr>
          <w:rFonts w:ascii="Calibri" w:hAnsi="Calibri" w:cs="Calibri"/>
          <w:szCs w:val="24"/>
        </w:rPr>
      </w:pPr>
    </w:p>
    <w:p w14:paraId="3681658D" w14:textId="77777777" w:rsid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 xml:space="preserve">Trata-se de Projeto de Lei Ordinária do Legislativo nº 45/2026, de autoria parlamentar, que denomina de </w:t>
      </w:r>
      <w:proofErr w:type="spellStart"/>
      <w:r w:rsidRPr="009F73D4">
        <w:rPr>
          <w:rFonts w:ascii="Calibri" w:hAnsi="Calibri" w:cs="Calibri"/>
          <w:color w:val="000000" w:themeColor="text1"/>
        </w:rPr>
        <w:t>Rosânia</w:t>
      </w:r>
      <w:proofErr w:type="spellEnd"/>
      <w:r w:rsidRPr="009F73D4">
        <w:rPr>
          <w:rFonts w:ascii="Calibri" w:hAnsi="Calibri" w:cs="Calibri"/>
          <w:color w:val="000000" w:themeColor="text1"/>
        </w:rPr>
        <w:t xml:space="preserve"> Silva Borges a atual Unidade de Saúde Vila América, localizada na Avenida Juscelino Kubitschek, no loteamento Vila América, no Município de Vitória da Conquista.</w:t>
      </w:r>
    </w:p>
    <w:p w14:paraId="4941F10A" w14:textId="77777777" w:rsidR="009F73D4" w:rsidRP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</w:p>
    <w:p w14:paraId="1D21A505" w14:textId="77777777" w:rsid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>A proposição também dispõe que a nova denominação deverá constar em toda a identificação oficial da unidade, incluindo placas, documentos, sistemas e demais meios de comunicação institucional, além de prever que o Poder Executivo adotará as providências necessárias para a adequada identificação da unidade de saúde e para a atualização dos registros administrativos e cadastrais correspondentes.</w:t>
      </w:r>
    </w:p>
    <w:p w14:paraId="1469742F" w14:textId="77777777" w:rsidR="009F73D4" w:rsidRP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</w:p>
    <w:p w14:paraId="2EC47FA4" w14:textId="77777777" w:rsid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>Após a emissão de Parecer Jurídico pela assessoria, estando o projeto em conformidade para tramitação, foi o mesmo encaminhado à esta comissão para parecer.</w:t>
      </w:r>
    </w:p>
    <w:p w14:paraId="4BE3F00E" w14:textId="77777777" w:rsidR="009F73D4" w:rsidRP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</w:p>
    <w:p w14:paraId="436193B7" w14:textId="77777777" w:rsidR="009F73D4" w:rsidRP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>Este é o relatório.</w:t>
      </w:r>
    </w:p>
    <w:p w14:paraId="1031767D" w14:textId="77777777" w:rsidR="000A5888" w:rsidRPr="006368A7" w:rsidRDefault="000A5888" w:rsidP="006368A7">
      <w:pPr>
        <w:rPr>
          <w:rFonts w:ascii="Calibri" w:hAnsi="Calibri" w:cs="Calibri"/>
          <w:b/>
          <w:bCs/>
          <w:color w:val="000000" w:themeColor="text1"/>
        </w:rPr>
      </w:pPr>
    </w:p>
    <w:p w14:paraId="6267FF46" w14:textId="728EFEC0" w:rsidR="000A5888" w:rsidRPr="006368A7" w:rsidRDefault="000A5888" w:rsidP="006368A7">
      <w:pPr>
        <w:numPr>
          <w:ilvl w:val="0"/>
          <w:numId w:val="1"/>
        </w:numPr>
        <w:tabs>
          <w:tab w:val="clear" w:pos="0"/>
        </w:tabs>
        <w:rPr>
          <w:rFonts w:ascii="Calibri" w:hAnsi="Calibri" w:cs="Calibri"/>
          <w:b/>
          <w:bCs/>
          <w:color w:val="000000" w:themeColor="text1"/>
        </w:rPr>
      </w:pPr>
      <w:r w:rsidRPr="006368A7">
        <w:rPr>
          <w:rFonts w:ascii="Calibri" w:hAnsi="Calibri" w:cs="Calibri"/>
          <w:b/>
          <w:bCs/>
          <w:color w:val="000000" w:themeColor="text1"/>
        </w:rPr>
        <w:t>2. FUNDAMENTAÇÃO</w:t>
      </w:r>
    </w:p>
    <w:p w14:paraId="4D8B5092" w14:textId="77777777" w:rsidR="000A5888" w:rsidRPr="006368A7" w:rsidRDefault="000A5888" w:rsidP="006368A7">
      <w:pPr>
        <w:pStyle w:val="SemEspaamento"/>
        <w:rPr>
          <w:rFonts w:ascii="Calibri" w:hAnsi="Calibri" w:cs="Calibri"/>
          <w:szCs w:val="24"/>
        </w:rPr>
      </w:pPr>
    </w:p>
    <w:p w14:paraId="13D9CB24" w14:textId="77777777" w:rsid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 xml:space="preserve">A matéria objeto do Projeto de Lei Ordinária do Legislativo em análise encontra respaldo no ordenamento jurídico, por tratar de denominação de </w:t>
      </w:r>
      <w:r w:rsidRPr="009F73D4">
        <w:rPr>
          <w:rFonts w:ascii="Calibri" w:hAnsi="Calibri" w:cs="Calibri"/>
          <w:color w:val="000000" w:themeColor="text1"/>
        </w:rPr>
        <w:lastRenderedPageBreak/>
        <w:t>equipamento público municipal, tema inserido no âmbito do interesse local e da competência legislativa da Câmara Municipal.</w:t>
      </w:r>
    </w:p>
    <w:p w14:paraId="09FBC75B" w14:textId="77777777" w:rsidR="009F73D4" w:rsidRP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</w:p>
    <w:p w14:paraId="2552EAD0" w14:textId="77777777" w:rsid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>Com efeito, a atribuição de nomenclatura a bens públicos municipais, especialmente unidades de saúde, prédios públicos, vias, praças e demais equipamentos integrantes da estrutura administrativa e urbana do Município, constitui providência legislativa compatível com a atuação desta Casa, por se relacionar à organização do espaço público, à identificação institucional dos equipamentos municipais e à preservação da memória coletiva da comunidade local.</w:t>
      </w:r>
    </w:p>
    <w:p w14:paraId="2C00B252" w14:textId="77777777" w:rsidR="009F73D4" w:rsidRP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</w:p>
    <w:p w14:paraId="7906F305" w14:textId="77777777" w:rsid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>Conforme Parecer Jurídico emitido pela Assessoria Jurídica das Comissões, que passa a integrar o presente parecer, constata-se que a proposição não apresenta óbices quanto à competência legislativa, à iniciativa parlamentar, à juridicidade material e à técnica legislativa, uma vez que se limita a atribuir denominação honorífica a unidade de saúde já existente, sem criação de nova estrutura administrativa, sem alteração da natureza do serviço público prestado e sem imposição de obrigação material complexa ao Poder Executivo além das providências administrativas ordinárias decorrentes da própria denominação legalmente instituída.</w:t>
      </w:r>
    </w:p>
    <w:p w14:paraId="5876FAC9" w14:textId="77777777" w:rsidR="009F73D4" w:rsidRP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</w:p>
    <w:p w14:paraId="1AA5EF45" w14:textId="77777777" w:rsid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 xml:space="preserve">A justificativa apresentada também revela pertinência entre a homenagem proposta e a comunidade em que se localiza o equipamento público, apontando a vinculação de </w:t>
      </w:r>
      <w:proofErr w:type="spellStart"/>
      <w:r w:rsidRPr="009F73D4">
        <w:rPr>
          <w:rFonts w:ascii="Calibri" w:hAnsi="Calibri" w:cs="Calibri"/>
          <w:color w:val="000000" w:themeColor="text1"/>
        </w:rPr>
        <w:t>Rosânia</w:t>
      </w:r>
      <w:proofErr w:type="spellEnd"/>
      <w:r w:rsidRPr="009F73D4">
        <w:rPr>
          <w:rFonts w:ascii="Calibri" w:hAnsi="Calibri" w:cs="Calibri"/>
          <w:color w:val="000000" w:themeColor="text1"/>
        </w:rPr>
        <w:t xml:space="preserve"> Silva Borges ao território do loteamento Vila América e destacando elementos de sua trajetória pessoal e comunitária que conferem razoabilidade à homenagem pretendida.</w:t>
      </w:r>
    </w:p>
    <w:p w14:paraId="14D0A9B4" w14:textId="77777777" w:rsidR="009F73D4" w:rsidRP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</w:p>
    <w:p w14:paraId="6AD8E5A2" w14:textId="77777777" w:rsid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>Além disso, os dispositivos que determinam a inserção da nova denominação em placas, documentos, sistemas e demais meios de comunicação institucional, bem como a atualização de registros administrativos e cadastrais, mostram-se compatíveis com o objeto principal da proposição, por representarem simples desdobramentos administrativos da alteração nominativa promovida pela lei.</w:t>
      </w:r>
    </w:p>
    <w:p w14:paraId="748DC467" w14:textId="77777777" w:rsidR="009F73D4" w:rsidRPr="009F73D4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</w:p>
    <w:p w14:paraId="3E76A787" w14:textId="600DBFE1" w:rsidR="000A5888" w:rsidRPr="006368A7" w:rsidRDefault="009F73D4" w:rsidP="009F73D4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>Assim, não se identificam óbices de ordem jurídica ou legal à regular tramitação da proposição, estando o Projeto de Lei Ordinária do Legislativo apto a prosseguir em seu trâmite legislativo nesta Casa.</w:t>
      </w:r>
    </w:p>
    <w:p w14:paraId="4EDBB2E5" w14:textId="77777777" w:rsidR="000A5888" w:rsidRPr="006368A7" w:rsidRDefault="000A5888" w:rsidP="006368A7">
      <w:pPr>
        <w:numPr>
          <w:ilvl w:val="0"/>
          <w:numId w:val="1"/>
        </w:numPr>
        <w:tabs>
          <w:tab w:val="clear" w:pos="0"/>
        </w:tabs>
        <w:rPr>
          <w:rFonts w:ascii="Calibri" w:hAnsi="Calibri" w:cs="Calibri"/>
          <w:b/>
          <w:bCs/>
          <w:color w:val="FF0000"/>
        </w:rPr>
      </w:pPr>
    </w:p>
    <w:p w14:paraId="6C918891" w14:textId="07A13786" w:rsidR="000A5888" w:rsidRPr="006368A7" w:rsidRDefault="000A5888" w:rsidP="006368A7">
      <w:pPr>
        <w:numPr>
          <w:ilvl w:val="0"/>
          <w:numId w:val="1"/>
        </w:numPr>
        <w:tabs>
          <w:tab w:val="clear" w:pos="0"/>
        </w:tabs>
        <w:rPr>
          <w:rFonts w:ascii="Calibri" w:hAnsi="Calibri" w:cs="Calibri"/>
          <w:b/>
          <w:bCs/>
          <w:color w:val="000000" w:themeColor="text1"/>
        </w:rPr>
      </w:pPr>
      <w:r w:rsidRPr="006368A7">
        <w:rPr>
          <w:rFonts w:ascii="Calibri" w:hAnsi="Calibri" w:cs="Calibri"/>
          <w:b/>
          <w:bCs/>
          <w:color w:val="000000" w:themeColor="text1"/>
        </w:rPr>
        <w:t>3. CONCLUSÃO</w:t>
      </w:r>
    </w:p>
    <w:p w14:paraId="383B1E4B" w14:textId="77777777" w:rsidR="00790252" w:rsidRPr="006368A7" w:rsidRDefault="00790252" w:rsidP="006368A7">
      <w:pPr>
        <w:rPr>
          <w:rFonts w:ascii="Calibri" w:hAnsi="Calibri" w:cs="Calibri"/>
          <w:color w:val="000000" w:themeColor="text1"/>
        </w:rPr>
      </w:pPr>
    </w:p>
    <w:p w14:paraId="26311EFC" w14:textId="64B54510" w:rsidR="000A5888" w:rsidRPr="006368A7" w:rsidRDefault="009F73D4" w:rsidP="006368A7">
      <w:pPr>
        <w:ind w:firstLine="2268"/>
        <w:jc w:val="both"/>
        <w:rPr>
          <w:rFonts w:ascii="Calibri" w:hAnsi="Calibri" w:cs="Calibri"/>
          <w:color w:val="000000" w:themeColor="text1"/>
        </w:rPr>
      </w:pPr>
      <w:r w:rsidRPr="009F73D4">
        <w:rPr>
          <w:rFonts w:ascii="Calibri" w:hAnsi="Calibri" w:cs="Calibri"/>
          <w:color w:val="000000" w:themeColor="text1"/>
        </w:rPr>
        <w:t xml:space="preserve">Em reunião para deliberação, após análise e debate, os membros desta Comissão </w:t>
      </w:r>
      <w:r w:rsidRPr="009F73D4">
        <w:rPr>
          <w:rFonts w:ascii="Calibri" w:hAnsi="Calibri" w:cs="Calibri"/>
          <w:b/>
          <w:bCs/>
          <w:color w:val="000000" w:themeColor="text1"/>
        </w:rPr>
        <w:t>aprovam</w:t>
      </w:r>
      <w:r w:rsidRPr="009F73D4">
        <w:rPr>
          <w:rFonts w:ascii="Calibri" w:hAnsi="Calibri" w:cs="Calibri"/>
          <w:color w:val="000000" w:themeColor="text1"/>
        </w:rPr>
        <w:t xml:space="preserve"> a tramitação do Projeto de Lei Ordinária do Legislativo nº 45/2026, que denomina de </w:t>
      </w:r>
      <w:proofErr w:type="spellStart"/>
      <w:r w:rsidRPr="009F73D4">
        <w:rPr>
          <w:rFonts w:ascii="Calibri" w:hAnsi="Calibri" w:cs="Calibri"/>
          <w:color w:val="000000" w:themeColor="text1"/>
        </w:rPr>
        <w:t>Rosânia</w:t>
      </w:r>
      <w:proofErr w:type="spellEnd"/>
      <w:r w:rsidRPr="009F73D4">
        <w:rPr>
          <w:rFonts w:ascii="Calibri" w:hAnsi="Calibri" w:cs="Calibri"/>
          <w:color w:val="000000" w:themeColor="text1"/>
        </w:rPr>
        <w:t xml:space="preserve"> Silva Borges a Unidade de Saúde Vila América, </w:t>
      </w:r>
      <w:r w:rsidRPr="009F73D4">
        <w:rPr>
          <w:rFonts w:ascii="Calibri" w:hAnsi="Calibri" w:cs="Calibri"/>
          <w:color w:val="000000" w:themeColor="text1"/>
        </w:rPr>
        <w:lastRenderedPageBreak/>
        <w:t>localizada na Avenida Juscelino Kubitschek, no loteamento Vila América, no Município de Vitória da Conquista, e dá outras providências</w:t>
      </w:r>
      <w:r w:rsidR="000A5888" w:rsidRPr="006368A7">
        <w:rPr>
          <w:rFonts w:ascii="Calibri" w:hAnsi="Calibri" w:cs="Calibri"/>
          <w:color w:val="000000" w:themeColor="text1"/>
        </w:rPr>
        <w:t>.</w:t>
      </w:r>
    </w:p>
    <w:p w14:paraId="07ED2B49" w14:textId="77777777" w:rsidR="000A5888" w:rsidRPr="006368A7" w:rsidRDefault="000A5888" w:rsidP="006368A7">
      <w:pPr>
        <w:rPr>
          <w:rFonts w:ascii="Calibri" w:hAnsi="Calibri" w:cs="Calibri"/>
          <w:b/>
          <w:bCs/>
          <w:color w:val="000000" w:themeColor="text1"/>
        </w:rPr>
      </w:pPr>
    </w:p>
    <w:p w14:paraId="32B71315" w14:textId="77777777" w:rsidR="00790252" w:rsidRPr="006368A7" w:rsidRDefault="00790252" w:rsidP="006368A7">
      <w:pPr>
        <w:rPr>
          <w:rFonts w:ascii="Calibri" w:hAnsi="Calibri" w:cs="Calibri"/>
          <w:b/>
          <w:bCs/>
          <w:color w:val="000000" w:themeColor="text1"/>
        </w:rPr>
      </w:pPr>
    </w:p>
    <w:p w14:paraId="457E6A36" w14:textId="4F05F5E4" w:rsidR="000A5888" w:rsidRPr="006368A7" w:rsidRDefault="000A5888" w:rsidP="006368A7">
      <w:pPr>
        <w:rPr>
          <w:rFonts w:ascii="Calibri" w:hAnsi="Calibri" w:cs="Calibri"/>
          <w:color w:val="000000" w:themeColor="text1"/>
        </w:rPr>
      </w:pPr>
      <w:r w:rsidRPr="006368A7">
        <w:rPr>
          <w:rFonts w:ascii="Calibri" w:hAnsi="Calibri" w:cs="Calibri"/>
          <w:b/>
          <w:bCs/>
          <w:color w:val="000000" w:themeColor="text1"/>
        </w:rPr>
        <w:t>É O PARECER.</w:t>
      </w:r>
    </w:p>
    <w:p w14:paraId="5D0AB5A2" w14:textId="77777777" w:rsidR="000A5888" w:rsidRPr="006368A7" w:rsidRDefault="000A5888" w:rsidP="006368A7">
      <w:pPr>
        <w:rPr>
          <w:rFonts w:ascii="Calibri" w:hAnsi="Calibri" w:cs="Calibri"/>
          <w:color w:val="FF0000"/>
        </w:rPr>
      </w:pPr>
    </w:p>
    <w:p w14:paraId="1449316B" w14:textId="77777777" w:rsidR="00790252" w:rsidRPr="006368A7" w:rsidRDefault="00790252" w:rsidP="006368A7">
      <w:pPr>
        <w:rPr>
          <w:rFonts w:ascii="Calibri" w:hAnsi="Calibri" w:cs="Calibri"/>
          <w:color w:val="FF0000"/>
        </w:rPr>
      </w:pPr>
    </w:p>
    <w:p w14:paraId="1DBD6A18" w14:textId="59ADE31F" w:rsidR="000A5888" w:rsidRPr="006368A7" w:rsidRDefault="000A5888" w:rsidP="006368A7">
      <w:pPr>
        <w:rPr>
          <w:rFonts w:ascii="Calibri" w:hAnsi="Calibri" w:cs="Calibri"/>
          <w:color w:val="FF0000"/>
        </w:rPr>
      </w:pPr>
      <w:r w:rsidRPr="006368A7">
        <w:rPr>
          <w:rFonts w:ascii="Calibri" w:hAnsi="Calibri" w:cs="Calibri"/>
          <w:color w:val="FF0000"/>
        </w:rPr>
        <w:t xml:space="preserve">Vitória da Conquista – BA, </w:t>
      </w:r>
      <w:r w:rsidR="00790252" w:rsidRPr="006368A7">
        <w:rPr>
          <w:rFonts w:ascii="Calibri" w:hAnsi="Calibri" w:cs="Calibri"/>
          <w:color w:val="FF0000"/>
        </w:rPr>
        <w:t>10 de fevereiro de 2026</w:t>
      </w:r>
    </w:p>
    <w:p w14:paraId="7A1DE91C" w14:textId="069BD158" w:rsidR="000A5888" w:rsidRPr="006368A7" w:rsidRDefault="000A5888" w:rsidP="006368A7">
      <w:pPr>
        <w:rPr>
          <w:rFonts w:ascii="Calibri" w:hAnsi="Calibri" w:cs="Calibri"/>
          <w:color w:val="FF0000"/>
        </w:rPr>
      </w:pPr>
    </w:p>
    <w:p w14:paraId="3BE0F5A1" w14:textId="77777777" w:rsidR="00790252" w:rsidRPr="006368A7" w:rsidRDefault="00790252" w:rsidP="006368A7">
      <w:pPr>
        <w:rPr>
          <w:rFonts w:ascii="Calibri" w:hAnsi="Calibri" w:cs="Calibri"/>
          <w:color w:val="FF0000"/>
        </w:rPr>
      </w:pPr>
    </w:p>
    <w:p w14:paraId="559EEB4A" w14:textId="77777777" w:rsidR="00790252" w:rsidRPr="006368A7" w:rsidRDefault="00790252" w:rsidP="006368A7">
      <w:pPr>
        <w:rPr>
          <w:rFonts w:ascii="Calibri" w:hAnsi="Calibri" w:cs="Calibri"/>
          <w:color w:val="FF0000"/>
        </w:rPr>
      </w:pPr>
    </w:p>
    <w:p w14:paraId="63A3A130" w14:textId="16761939" w:rsidR="000A5888" w:rsidRPr="006368A7" w:rsidRDefault="00790252" w:rsidP="006368A7">
      <w:pPr>
        <w:rPr>
          <w:rFonts w:ascii="Calibri" w:hAnsi="Calibri" w:cs="Calibri"/>
          <w:color w:val="FF0000"/>
        </w:rPr>
      </w:pPr>
      <w:r w:rsidRPr="006368A7">
        <w:rPr>
          <w:rFonts w:ascii="Calibri" w:hAnsi="Calibri" w:cs="Calibri"/>
          <w:color w:val="FF0000"/>
        </w:rPr>
        <w:t>COLOCAR AQUI AS ASSINATURAS (PRESIDENTE, RELATOR, MEMBRO)</w:t>
      </w:r>
    </w:p>
    <w:sectPr w:rsidR="000A5888" w:rsidRPr="006368A7" w:rsidSect="00790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AE4D" w14:textId="77777777" w:rsidR="00AA5A20" w:rsidRDefault="00AA5A20">
      <w:pPr>
        <w:rPr>
          <w:rFonts w:hint="eastAsia"/>
        </w:rPr>
      </w:pPr>
      <w:r>
        <w:separator/>
      </w:r>
    </w:p>
  </w:endnote>
  <w:endnote w:type="continuationSeparator" w:id="0">
    <w:p w14:paraId="3F630D77" w14:textId="77777777" w:rsidR="00AA5A20" w:rsidRDefault="00AA5A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libri"/>
    <w:charset w:val="01"/>
    <w:family w:val="auto"/>
    <w:pitch w:val="default"/>
  </w:font>
  <w:font w:name="Noto Sans CJK SC">
    <w:charset w:val="00"/>
    <w:family w:val="auto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130E" w14:textId="77777777" w:rsidR="00790252" w:rsidRDefault="00790252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2AC3" w14:textId="77777777" w:rsidR="0031750A" w:rsidRDefault="0031750A">
    <w:pPr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2E55" w14:textId="77777777" w:rsidR="00790252" w:rsidRDefault="00790252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A6C3" w14:textId="77777777" w:rsidR="00AA5A20" w:rsidRDefault="00AA5A20">
      <w:pPr>
        <w:rPr>
          <w:rFonts w:hint="eastAsia"/>
        </w:rPr>
      </w:pPr>
      <w:r>
        <w:separator/>
      </w:r>
    </w:p>
  </w:footnote>
  <w:footnote w:type="continuationSeparator" w:id="0">
    <w:p w14:paraId="3588D993" w14:textId="77777777" w:rsidR="00AA5A20" w:rsidRDefault="00AA5A2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A024" w14:textId="77777777" w:rsidR="00790252" w:rsidRDefault="00790252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30CD" w14:textId="77777777" w:rsidR="0031750A" w:rsidRDefault="000A5888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6CD9788C" wp14:editId="48E46D77">
          <wp:simplePos x="0" y="0"/>
          <wp:positionH relativeFrom="column">
            <wp:posOffset>-1086231</wp:posOffset>
          </wp:positionH>
          <wp:positionV relativeFrom="paragraph">
            <wp:posOffset>-700405</wp:posOffset>
          </wp:positionV>
          <wp:extent cx="7552055" cy="1905000"/>
          <wp:effectExtent l="0" t="0" r="0" b="0"/>
          <wp:wrapSquare wrapText="largest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" t="-832" r="-192" b="-832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05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F7E7" w14:textId="77777777" w:rsidR="00790252" w:rsidRDefault="00790252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258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B6"/>
    <w:rsid w:val="00015D6B"/>
    <w:rsid w:val="000A5888"/>
    <w:rsid w:val="00240A82"/>
    <w:rsid w:val="00314015"/>
    <w:rsid w:val="0031750A"/>
    <w:rsid w:val="003A4A14"/>
    <w:rsid w:val="003F29B6"/>
    <w:rsid w:val="006074BA"/>
    <w:rsid w:val="006368A7"/>
    <w:rsid w:val="00790252"/>
    <w:rsid w:val="00871691"/>
    <w:rsid w:val="009F42EA"/>
    <w:rsid w:val="009F73D4"/>
    <w:rsid w:val="00AA5A20"/>
    <w:rsid w:val="00CE2757"/>
    <w:rsid w:val="00F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14E1C3"/>
  <w15:chartTrackingRefBased/>
  <w15:docId w15:val="{DDA160E2-7ACD-FA47-8F02-C589E211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3">
    <w:name w:val="Fonte parág. padrão1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tulo14">
    <w:name w:val="Título1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"/>
    <w:pPr>
      <w:suppressLineNumbers/>
      <w:spacing w:before="120" w:after="120"/>
    </w:pPr>
    <w:rPr>
      <w:i/>
      <w:iCs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tulo100">
    <w:name w:val="Título10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7">
    <w:name w:val="Título7"/>
    <w:basedOn w:val="Ttulo6"/>
    <w:next w:val="Corpodetexto"/>
    <w:pPr>
      <w:jc w:val="center"/>
    </w:pPr>
    <w:rPr>
      <w:b/>
      <w:bCs/>
      <w:sz w:val="56"/>
      <w:szCs w:val="56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5">
    <w:name w:val="Título5"/>
    <w:basedOn w:val="Ttulo4"/>
    <w:next w:val="Corpodetexto"/>
    <w:pPr>
      <w:jc w:val="center"/>
    </w:pPr>
    <w:rPr>
      <w:b/>
      <w:bCs/>
      <w:sz w:val="56"/>
      <w:szCs w:val="56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20">
    <w:name w:val="Título2"/>
    <w:basedOn w:val="Ttulo10"/>
    <w:next w:val="Corpodetexto"/>
    <w:pPr>
      <w:jc w:val="center"/>
    </w:pPr>
    <w:rPr>
      <w:b/>
      <w:bCs/>
      <w:sz w:val="56"/>
      <w:szCs w:val="56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NormalWeb">
    <w:name w:val="Normal (Web)"/>
    <w:basedOn w:val="Normal"/>
    <w:uiPriority w:val="99"/>
    <w:pPr>
      <w:spacing w:before="280" w:after="280"/>
    </w:pPr>
    <w:rPr>
      <w:rFonts w:cs="Calibri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SemEspaamento">
    <w:name w:val="No Spacing"/>
    <w:uiPriority w:val="1"/>
    <w:qFormat/>
    <w:rsid w:val="000A5888"/>
    <w:pPr>
      <w:suppressAutoHyphens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3497</Characters>
  <Application>Microsoft Office Word</Application>
  <DocSecurity>0</DocSecurity>
  <Lines>109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Lucelma Andrade</dc:creator>
  <cp:keywords/>
  <cp:lastModifiedBy>Pedro Gobira</cp:lastModifiedBy>
  <cp:revision>2</cp:revision>
  <cp:lastPrinted>2021-03-03T13:57:00Z</cp:lastPrinted>
  <dcterms:created xsi:type="dcterms:W3CDTF">2026-04-20T13:22:00Z</dcterms:created>
  <dcterms:modified xsi:type="dcterms:W3CDTF">2026-04-20T13:22:00Z</dcterms:modified>
</cp:coreProperties>
</file>