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3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Lucas Dias, Secretário de Mobilidade Urbana  Implantação de redutor de velocidade na rua 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Graciliano Ramos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 no bairro Vila América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Senhor  Lucas Dias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moradores procuram este Vereador cobrando providência no sentido de proceder a instalação  de redutores de Velocidade no endereço a cima citado. Referida reivindicação é pertinente, visto que a rua é muito movimentada, e os munícipes reclamam que ocorre diariamente acidentes e que os veículos trafegam em alta velocidade e o risco de acidente é contante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8 de abril de 2024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2042160</wp:posOffset>
            </wp:positionH>
            <wp:positionV relativeFrom="paragraph">
              <wp:posOffset>75565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2346325</wp:posOffset>
          </wp:positionH>
          <wp:positionV relativeFrom="paragraph">
            <wp:posOffset>8033385</wp:posOffset>
          </wp:positionV>
          <wp:extent cx="1343025" cy="71564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-1531620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LibreOffice/7.1.5.2$Linux_X86_64 LibreOffice_project/85f04e9f809797b8199d13c421bd8a2b025d52b5</Application>
  <AppVersion>15.0000</AppVersion>
  <DocSecurity>0</DocSecurity>
  <Pages>1</Pages>
  <Words>124</Words>
  <Characters>650</Characters>
  <CharactersWithSpaces>802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2024-04-08T11:50:43Z</cp:lastPrinted>
  <dcterms:modified xsi:type="dcterms:W3CDTF">2024-04-08T11:54:06Z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