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sz w:val="24"/>
          <w:szCs w:val="24"/>
        </w:rPr>
        <w:t>, Secretário Municipal de Serviços Públicos, limpeza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 e roçagem da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Avenida Mong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oió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s</w:t>
      </w:r>
      <w:r>
        <w:rPr>
          <w:rFonts w:cs="Times New Roman"/>
          <w:i/>
          <w:iCs/>
          <w:sz w:val="24"/>
          <w:szCs w:val="24"/>
        </w:rPr>
        <w:t>, bairro Patagônia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Avenida Mong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oi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ós</w:t>
      </w:r>
      <w:r>
        <w:rPr/>
        <w:t xml:space="preserve">. Faz-se necessário a limpeza e roçagem do mato, pois há grande acúmulo de mato, entulhos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n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a citada via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05</w:t>
      </w:r>
      <w:r>
        <w:rPr>
          <w:rFonts w:cs="Times New Roman" w:ascii="Times New Roman" w:hAnsi="Times New Roman"/>
          <w:sz w:val="24"/>
          <w:szCs w:val="24"/>
        </w:rPr>
        <w:t xml:space="preserve"> de Junho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LibreOffice/6.4.7.2$Windows_X86_64 LibreOffice_project/639b8ac485750d5696d7590a72ef1b496725cfb5</Application>
  <Pages>1</Pages>
  <Words>125</Words>
  <Characters>758</Characters>
  <CharactersWithSpaces>909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2023-06-05T16:29:33Z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