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Luis Paulo Sousa Santos, Secretário de Serviços Públicos, a limpeza de área pública que compreende entre o condomínio Alpha Park e a Escola Municipal Juiz Doutor Antonio Helder Thomaz no Bairro Nova Cidade. 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Senhoria o Senhor Luis Paulo Sousa Santos</w:t>
      </w:r>
    </w:p>
    <w:p>
      <w:pPr>
        <w:pStyle w:val="Normal"/>
        <w:jc w:val="left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 presente indicação tem por objetivo atender as reivindicações feitas pelos moradores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do bairro,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para que seja feita a limpeza da área pública que fica localizada entre o condomínio Alpha Park e a Escola Municipal Juiz Doutor Antonio Helder Thomaz no Bairro Nova Cidade, pois com a área suja, e grande quantidade de lixo e entulho jogado, está causando riscos e problemas na comunidade. Portanto torna-se necessária a realização do serviço acima solicitado, para uma melhor qualidade de vida para os moradores do bairro.   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17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LibreOffice/5.1.6.2$Linux_x86 LibreOffice_project/10m0$Build-2</Application>
  <Pages>2</Pages>
  <Words>165</Words>
  <Characters>883</Characters>
  <CharactersWithSpaces>1049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2021-02-17T11:13:36Z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