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a Senhora Sheila Lemos, Prefeita Municipal em exercício,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tário de Mobilidade Urbana, a instalação de 3 redutores de velocidade na Avenida do Contorno, no bairro Primavera</w:t>
      </w:r>
      <w:r>
        <w:rPr>
          <w:rStyle w:val="Fontepargpadro"/>
          <w:rFonts w:eastAsia="Times New Roman" w:cs="Times New Roman"/>
          <w:b w:val="false"/>
          <w:bCs w:val="false"/>
          <w:i/>
          <w:iCs/>
          <w:sz w:val="24"/>
          <w:szCs w:val="24"/>
          <w:lang w:eastAsia="pt-BR"/>
        </w:rPr>
        <w:t xml:space="preserve">.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Compreendendo os números 1696 a 1684.</w:t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>
          <w:rStyle w:val="Fontepargpadro"/>
          <w:rFonts w:cs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A 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Senhor Secretário, o</w:t>
      </w:r>
      <w:r>
        <w:rPr>
          <w:rFonts w:ascii="Times New Roman" w:hAnsi="Times New Roman"/>
        </w:rPr>
        <w:t xml:space="preserve"> pedido é uma demanda dos moradores locais, representados principalemente pela Igreja Batista Candeias e o seu projeto em parceria com o SESI – Resgatados pela Graça. No local há uma circulação frequente de pelo menos 250 crianças e adolescentes participantes do projeto. O excesso de velocidade praticado por alguns motoristas recentemente resultou no atropelamento de uma dessas crianças. A instalação de um redutor de velocidade atuará de forma  preventiva em relação a acidentes como este.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bookmarkStart w:id="1" w:name="__DdeLink__1035_2098439803"/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08/02/2021</w:t>
      </w:r>
      <w:bookmarkEnd w:id="1"/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LibreOffice/5.1.6.2$Linux_x86 LibreOffice_project/10m0$Build-2</Application>
  <Pages>1</Pages>
  <Words>146</Words>
  <Characters>832</Characters>
  <CharactersWithSpaces>976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2021-02-09T08:59:37Z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