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  <w:bookmarkEnd w:id="0"/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" w:hAnsi="Times"/>
          <w:b/>
          <w:i w:val="false"/>
          <w:iCs w:val="false"/>
          <w:sz w:val="24"/>
          <w:szCs w:val="24"/>
        </w:rPr>
        <w:t xml:space="preserve">MOÇÃO DE PESAR </w:t>
      </w:r>
      <w:r>
        <w:rPr>
          <w:rFonts w:cs="Times New Roman" w:ascii="Times" w:hAnsi="Times"/>
          <w:b/>
          <w:i w:val="false"/>
          <w:iCs w:val="false"/>
          <w:sz w:val="24"/>
          <w:szCs w:val="24"/>
        </w:rPr>
        <w:t>01-2021</w:t>
      </w:r>
    </w:p>
    <w:p>
      <w:pPr>
        <w:pStyle w:val="Rodap"/>
        <w:jc w:val="center"/>
        <w:rPr>
          <w:rFonts w:ascii="Times" w:hAnsi="Times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" w:hAnsi="Times"/>
          <w:b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" w:hAnsi="Times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" w:hAnsi="Times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Times" w:hAnsi="Times"/>
        </w:rPr>
      </w:pPr>
      <w:r>
        <w:rPr>
          <w:rFonts w:cs="Times New Roman" w:ascii="Times" w:hAnsi="Times"/>
          <w:b w:val="false"/>
          <w:bCs w:val="false"/>
          <w:i w:val="false"/>
          <w:iCs w:val="false"/>
          <w:sz w:val="24"/>
          <w:szCs w:val="24"/>
          <w:u w:val="single"/>
        </w:rPr>
        <w:t>"</w:t>
      </w:r>
      <w:r>
        <w:rPr>
          <w:rFonts w:cs="Times New Roman" w:ascii="Times" w:hAnsi="Times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DEUS é o nosso refúgio e fortaleza, socorro bem presente na angústia" (Salmo 46.1)”</w:t>
      </w:r>
    </w:p>
    <w:p>
      <w:pPr>
        <w:pStyle w:val="Normal"/>
        <w:jc w:val="center"/>
        <w:rPr>
          <w:rFonts w:ascii="Times" w:hAnsi="Times"/>
          <w:i w:val="false"/>
          <w:i w:val="false"/>
          <w:iCs w:val="false"/>
          <w:sz w:val="24"/>
          <w:szCs w:val="24"/>
        </w:rPr>
      </w:pPr>
      <w:r>
        <w:rPr>
          <w:rFonts w:ascii="Times" w:hAnsi="Times"/>
          <w:i w:val="false"/>
          <w:iCs w:val="false"/>
          <w:sz w:val="24"/>
          <w:szCs w:val="24"/>
        </w:rPr>
      </w:r>
    </w:p>
    <w:p>
      <w:pPr>
        <w:pStyle w:val="Normal"/>
        <w:keepNext w:val="false"/>
        <w:keepLines w:val="false"/>
        <w:widowControl/>
        <w:shd w:val="clear" w:fill="auto"/>
        <w:suppressAutoHyphens w:val="false"/>
        <w:overflowPunct w:val="true"/>
        <w:bidi w:val="0"/>
        <w:snapToGrid w:val="true"/>
        <w:spacing w:lineRule="auto" w:line="240"/>
        <w:ind w:left="3969" w:right="0" w:hanging="0"/>
        <w:jc w:val="both"/>
        <w:rPr>
          <w:rFonts w:ascii="Times" w:hAnsi="Times"/>
          <w:i w:val="false"/>
          <w:i w:val="false"/>
          <w:iCs w:val="false"/>
          <w:sz w:val="24"/>
          <w:szCs w:val="24"/>
        </w:rPr>
      </w:pPr>
      <w:r>
        <w:rPr>
          <w:rFonts w:ascii="Times" w:hAnsi="Times"/>
          <w:i w:val="false"/>
          <w:iCs w:val="false"/>
          <w:sz w:val="24"/>
          <w:szCs w:val="24"/>
        </w:rPr>
      </w:r>
    </w:p>
    <w:p>
      <w:pPr>
        <w:pStyle w:val="Corpodotexto"/>
        <w:keepNext w:val="false"/>
        <w:keepLines w:val="false"/>
        <w:pageBreakBefore w:val="false"/>
        <w:widowControl/>
        <w:shd w:val="clear" w:fill="auto"/>
        <w:suppressAutoHyphens w:val="false"/>
        <w:overflowPunct w:val="true"/>
        <w:bidi w:val="0"/>
        <w:snapToGrid w:val="true"/>
        <w:spacing w:lineRule="auto" w:line="288" w:before="0" w:after="140"/>
        <w:ind w:left="3969" w:right="0" w:hanging="0"/>
        <w:jc w:val="both"/>
        <w:rPr/>
      </w:pPr>
      <w:r>
        <w:rPr>
          <w:rFonts w:ascii="Times" w:hAnsi="Times"/>
          <w:i/>
          <w:iCs/>
          <w:sz w:val="24"/>
          <w:szCs w:val="24"/>
        </w:rPr>
        <w:t xml:space="preserve">A Câmara Municipal de Vitória da Conquista manifesta o seu Profundo Pesar pelo falecimento </w:t>
      </w:r>
      <w:r>
        <w:rPr>
          <w:rFonts w:eastAsia="Times New Roman" w:cs="Times New Roman" w:ascii="Times" w:hAnsi="Times"/>
          <w:i/>
          <w:iCs/>
          <w:sz w:val="24"/>
          <w:szCs w:val="24"/>
        </w:rPr>
        <w:t xml:space="preserve">de Moisés Andrade Torres ocorrido no dia 09 de Janeiro de 2021 em decorrência dos agravamentos da Covid-19  </w:t>
      </w:r>
      <w:r>
        <w:rPr>
          <w:rFonts w:ascii="Times" w:hAnsi="Times"/>
          <w:i/>
          <w:iCs/>
          <w:sz w:val="24"/>
          <w:szCs w:val="24"/>
        </w:rPr>
        <w:t>.</w:t>
      </w:r>
      <w:r>
        <w:rPr>
          <w:rFonts w:eastAsia="Times New Roman" w:cs="Times New Roman" w:ascii="Times" w:hAnsi="Times"/>
          <w:b w:val="false"/>
          <w:bCs w:val="false"/>
          <w:i/>
          <w:iCs/>
          <w:color w:val="000000"/>
          <w:sz w:val="24"/>
          <w:szCs w:val="24"/>
        </w:rPr>
        <w:t xml:space="preserve">                                                                        </w:t>
      </w:r>
    </w:p>
    <w:p>
      <w:pPr>
        <w:pStyle w:val="Corpodotexto"/>
        <w:widowControl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uto" w:line="240" w:before="0" w:after="120"/>
        <w:ind w:left="3969" w:right="0" w:hanging="0"/>
        <w:jc w:val="both"/>
        <w:rPr>
          <w:rFonts w:ascii="Times" w:hAnsi="Times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" w:hAnsi="Times"/>
          <w:i w:val="false"/>
          <w:iCs w:val="false"/>
          <w:color w:val="000000"/>
          <w:sz w:val="24"/>
          <w:szCs w:val="24"/>
        </w:rPr>
      </w:r>
    </w:p>
    <w:p>
      <w:pPr>
        <w:pStyle w:val="Corpodotexto"/>
        <w:widowControl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uto" w:line="240" w:before="0" w:after="120"/>
        <w:ind w:left="3969" w:right="0" w:hanging="0"/>
        <w:jc w:val="both"/>
        <w:rPr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Corpodotexto"/>
        <w:widowControl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uto" w:line="240" w:before="0" w:after="120"/>
        <w:ind w:left="3969" w:right="0" w:hanging="0"/>
        <w:jc w:val="both"/>
        <w:rPr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both"/>
        <w:rPr/>
      </w:pPr>
      <w:r>
        <w:rPr>
          <w:rStyle w:val="Fontepargpadro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t>Moisés Andrade Torres, de 48 anos, presidente da Casa da Cidadania, ONG responsável pelo Centro de Economia Solidária do Sudoeste da Bahia e município de Itapetinga.Ele também trabalhou durante muitos anos na Câmara Municipal como assessor do ex-vereador Vivi Mendes e, posteriormente, de Nelson de Vivi.Moisés foi chefe do Gabinete da Presidência da Câmara Municipal de Vitória da Conquista e trabalhou intensamente na campanha que elegeu o vereador Andreson Ribeiro Alves, do Partido Comunista do Brasil, ao lado do deputado estadual Jean Fabrício Falcão, também do PCdoB. Solidário, o ativista distribuía máscaras e alimentos a famílias vulneráveis durante a Pandemia do Coronavírus através de ações do Instituto Casa da Cidadania, do qual era presidente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Nelson de Vivi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DEM</w:t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LibreOffice/6.1.4.2$Windows_X86_64 LibreOffice_project/9d0f32d1f0b509096fd65e0d4bec26ddd1938fd3</Application>
  <Pages>1</Pages>
  <Words>171</Words>
  <Characters>931</Characters>
  <CharactersWithSpaces>1169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2021-02-08T10:33:13Z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