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525424">
      <w:pPr>
        <w:pStyle w:val="Rodap"/>
        <w:pageBreakBefore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orma2" o:spid="_x0000_s1026" type="#_x0000_t202" style="position:absolute;left:0;text-align:left;margin-left:339.3pt;margin-top:-146.45pt;width:176.15pt;height:104.2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WtQEAAFg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" filled="f" stroked="f">
            <v:textbox inset="0,0,0,0">
              <w:txbxContent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>CÂMARA MUNICIPAL</w:t>
                  </w:r>
                </w:p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>VITÓRIA DA CONQUISTA</w:t>
                  </w:r>
                </w:p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>PROPOSIÇÃO LIDA E APROVADA</w:t>
                  </w:r>
                </w:p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 xml:space="preserve">EM </w:t>
                  </w: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>24</w:t>
                  </w: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>/06/2020</w:t>
                  </w:r>
                </w:p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noProof/>
                      <w:sz w:val="16"/>
                      <w:szCs w:val="16"/>
                      <w:lang w:eastAsia="pt-BR" w:bidi="ar-SA"/>
                    </w:rPr>
                    <w:drawing>
                      <wp:inline distT="0" distB="0" distL="0" distR="0" wp14:anchorId="63A38814" wp14:editId="13A86167">
                        <wp:extent cx="885825" cy="409575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525424" w:rsidRDefault="00525424" w:rsidP="00525424">
                  <w:pPr>
                    <w:jc w:val="center"/>
                  </w:pPr>
                  <w:r>
                    <w:rPr>
                      <w:rFonts w:ascii="Times New Roman" w:eastAsia="Verdana" w:hAnsi="Times New Roman"/>
                      <w:b/>
                      <w:bCs/>
                      <w:sz w:val="16"/>
                      <w:szCs w:val="16"/>
                    </w:rPr>
                    <w:t xml:space="preserve">             _____________________________          PRESIDENTE</w:t>
                  </w:r>
                </w:p>
              </w:txbxContent>
            </v:textbox>
          </v:shape>
        </w:pict>
      </w:r>
      <w:r w:rsidR="001209F5">
        <w:rPr>
          <w:rFonts w:cs="Times New Roman"/>
          <w:b/>
        </w:rPr>
        <w:t>Moção de Pesar Nº</w:t>
      </w:r>
      <w:proofErr w:type="gramStart"/>
      <w:r w:rsidR="001209F5">
        <w:rPr>
          <w:rFonts w:cs="Times New Roman"/>
          <w:b/>
        </w:rPr>
        <w:t xml:space="preserve">   </w:t>
      </w:r>
      <w:proofErr w:type="gramEnd"/>
      <w:r w:rsidR="005F52C6">
        <w:rPr>
          <w:rFonts w:cs="Times New Roman"/>
          <w:b/>
        </w:rPr>
        <w:t>51</w:t>
      </w:r>
      <w:r>
        <w:rPr>
          <w:rFonts w:cs="Times New Roman"/>
          <w:b/>
        </w:rPr>
        <w:t>/2020</w:t>
      </w:r>
      <w:r w:rsidR="001209F5">
        <w:rPr>
          <w:rFonts w:cs="Times New Roman"/>
          <w:b/>
        </w:rPr>
        <w:t xml:space="preserve">           </w:t>
      </w:r>
    </w:p>
    <w:p w:rsidR="005F52C6" w:rsidRPr="005F52C6" w:rsidRDefault="005F52C6" w:rsidP="005F52C6">
      <w:pPr>
        <w:widowControl w:val="0"/>
        <w:autoSpaceDN w:val="0"/>
        <w:textAlignment w:val="baseline"/>
        <w:rPr>
          <w:rFonts w:eastAsia="Noto Sans CJK SC Regular" w:cs="FreeSans"/>
          <w:kern w:val="3"/>
        </w:rPr>
      </w:pPr>
    </w:p>
    <w:p w:rsidR="005F52C6" w:rsidRPr="005F52C6" w:rsidRDefault="005F52C6" w:rsidP="005F52C6">
      <w:pPr>
        <w:suppressAutoHyphens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ind w:left="396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spacing w:after="140" w:line="288" w:lineRule="auto"/>
        <w:ind w:left="4535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  <w:r w:rsidRPr="005F52C6">
        <w:rPr>
          <w:rFonts w:ascii="Times New Roman" w:eastAsia="Times New Roman" w:hAnsi="Times New Roman" w:cs="Times New Roman"/>
          <w:i/>
          <w:iCs/>
          <w:kern w:val="3"/>
          <w:sz w:val="22"/>
          <w:szCs w:val="22"/>
          <w:lang w:eastAsia="pt-BR" w:bidi="ar-SA"/>
        </w:rPr>
        <w:t>A Câmara Municipal de Vitória da Conquista manifesta o seu Profundo Pesar pelo falecimento de Bruna Rodrigues de Oliveira</w:t>
      </w:r>
      <w:r w:rsidRPr="005F52C6">
        <w:rPr>
          <w:rFonts w:ascii="Times New Roman" w:eastAsia="Times New Roman" w:hAnsi="Times New Roman" w:cs="Times New Roman"/>
          <w:kern w:val="3"/>
          <w:sz w:val="22"/>
          <w:szCs w:val="22"/>
          <w:lang w:eastAsia="pt-BR" w:bidi="ar-SA"/>
        </w:rPr>
        <w:t xml:space="preserve">, </w:t>
      </w:r>
      <w:r w:rsidRPr="005F52C6">
        <w:rPr>
          <w:rFonts w:ascii="Times New Roman" w:eastAsia="Times New Roman" w:hAnsi="Times New Roman" w:cs="Times New Roman"/>
          <w:i/>
          <w:iCs/>
          <w:kern w:val="3"/>
          <w:sz w:val="22"/>
          <w:szCs w:val="22"/>
          <w:lang w:eastAsia="pt-BR" w:bidi="ar-SA"/>
        </w:rPr>
        <w:t>ocorrido no dia 23 de junho de 2020,</w:t>
      </w:r>
    </w:p>
    <w:p w:rsidR="005F52C6" w:rsidRPr="005F52C6" w:rsidRDefault="005F52C6" w:rsidP="005F52C6">
      <w:pPr>
        <w:tabs>
          <w:tab w:val="center" w:pos="8343"/>
          <w:tab w:val="right" w:pos="12762"/>
        </w:tabs>
        <w:suppressAutoHyphens w:val="0"/>
        <w:autoSpaceDN w:val="0"/>
        <w:spacing w:after="120"/>
        <w:ind w:left="3969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pt-BR" w:bidi="ar-SA"/>
        </w:rPr>
      </w:pPr>
    </w:p>
    <w:p w:rsidR="005F52C6" w:rsidRPr="005F52C6" w:rsidRDefault="005F52C6" w:rsidP="005F52C6">
      <w:pPr>
        <w:tabs>
          <w:tab w:val="center" w:pos="8343"/>
          <w:tab w:val="right" w:pos="12762"/>
        </w:tabs>
        <w:suppressAutoHyphens w:val="0"/>
        <w:autoSpaceDN w:val="0"/>
        <w:spacing w:after="120"/>
        <w:ind w:left="3969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pt-BR" w:bidi="ar-SA"/>
        </w:rPr>
      </w:pPr>
    </w:p>
    <w:p w:rsidR="005F52C6" w:rsidRPr="005F52C6" w:rsidRDefault="005F52C6" w:rsidP="005F52C6">
      <w:pPr>
        <w:tabs>
          <w:tab w:val="center" w:pos="8343"/>
          <w:tab w:val="right" w:pos="12762"/>
        </w:tabs>
        <w:suppressAutoHyphens w:val="0"/>
        <w:autoSpaceDN w:val="0"/>
        <w:spacing w:after="120"/>
        <w:ind w:left="3969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pt-BR" w:bidi="ar-SA"/>
        </w:rPr>
      </w:pPr>
    </w:p>
    <w:p w:rsidR="005F52C6" w:rsidRPr="005F52C6" w:rsidRDefault="005F52C6" w:rsidP="005F52C6">
      <w:pPr>
        <w:tabs>
          <w:tab w:val="center" w:pos="8343"/>
          <w:tab w:val="right" w:pos="12762"/>
        </w:tabs>
        <w:suppressAutoHyphens w:val="0"/>
        <w:autoSpaceDN w:val="0"/>
        <w:spacing w:after="120"/>
        <w:ind w:left="3969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  <w:r w:rsidRPr="005F52C6">
        <w:rPr>
          <w:rFonts w:ascii="Arial" w:eastAsia="Times New Roman" w:hAnsi="Arial" w:cs="Times New Roman"/>
          <w:i/>
          <w:iCs/>
          <w:kern w:val="3"/>
          <w:lang w:eastAsia="pt-BR" w:bidi="ar-SA"/>
        </w:rPr>
        <w:tab/>
        <w:t xml:space="preserve">Bruna Rodrigues de Oliveira, era filha de Gilda Rodrigues de Oliveira </w:t>
      </w:r>
      <w:proofErr w:type="spellStart"/>
      <w:r w:rsidRPr="005F52C6">
        <w:rPr>
          <w:rFonts w:ascii="Arial" w:eastAsia="Times New Roman" w:hAnsi="Arial" w:cs="Times New Roman"/>
          <w:i/>
          <w:iCs/>
          <w:kern w:val="3"/>
          <w:lang w:eastAsia="pt-BR" w:bidi="ar-SA"/>
        </w:rPr>
        <w:t>ex</w:t>
      </w:r>
      <w:proofErr w:type="spellEnd"/>
      <w:r w:rsidRPr="005F52C6">
        <w:rPr>
          <w:rFonts w:ascii="Arial" w:eastAsia="Times New Roman" w:hAnsi="Arial" w:cs="Times New Roman"/>
          <w:i/>
          <w:iCs/>
          <w:kern w:val="3"/>
          <w:lang w:eastAsia="pt-BR" w:bidi="ar-SA"/>
        </w:rPr>
        <w:t xml:space="preserve"> funcionaria Pública, deixa também uma filha.</w:t>
      </w: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kern w:val="3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bCs/>
          <w:color w:val="111111"/>
          <w:kern w:val="3"/>
          <w:lang w:eastAsia="pt-BR" w:bidi="ar-SA"/>
        </w:rPr>
      </w:pPr>
      <w:r w:rsidRPr="005F52C6">
        <w:rPr>
          <w:rFonts w:ascii="Arial" w:eastAsia="Times New Roman" w:hAnsi="Arial" w:cs="Times New Roman"/>
          <w:bCs/>
          <w:color w:val="111111"/>
          <w:kern w:val="3"/>
          <w:lang w:eastAsia="pt-BR" w:bidi="ar-SA"/>
        </w:rPr>
        <w:tab/>
      </w:r>
    </w:p>
    <w:p w:rsidR="005F52C6" w:rsidRPr="005F52C6" w:rsidRDefault="005F52C6" w:rsidP="005F52C6">
      <w:pPr>
        <w:widowControl w:val="0"/>
        <w:autoSpaceDN w:val="0"/>
        <w:jc w:val="right"/>
        <w:textAlignment w:val="baseline"/>
        <w:rPr>
          <w:rFonts w:eastAsia="Noto Sans CJK SC Regular" w:cs="FreeSans"/>
          <w:kern w:val="3"/>
        </w:rPr>
      </w:pPr>
      <w:proofErr w:type="gramStart"/>
      <w:r w:rsidRPr="005F52C6">
        <w:rPr>
          <w:rFonts w:eastAsia="Noto Sans CJK SC Regular" w:cs="FreeSans"/>
          <w:kern w:val="3"/>
        </w:rPr>
        <w:t>Plenário Vereadora</w:t>
      </w:r>
      <w:proofErr w:type="gramEnd"/>
      <w:r w:rsidRPr="005F52C6">
        <w:rPr>
          <w:rFonts w:eastAsia="Noto Sans CJK SC Regular" w:cs="FreeSans"/>
          <w:kern w:val="3"/>
        </w:rPr>
        <w:t xml:space="preserve"> Carmem Lúcia, 24 de junho 2020.</w:t>
      </w:r>
    </w:p>
    <w:p w:rsidR="005F52C6" w:rsidRPr="005F52C6" w:rsidRDefault="005F52C6" w:rsidP="005F52C6">
      <w:pPr>
        <w:widowControl w:val="0"/>
        <w:autoSpaceDN w:val="0"/>
        <w:textAlignment w:val="baseline"/>
        <w:rPr>
          <w:rFonts w:eastAsia="Noto Sans CJK SC Regular" w:cs="FreeSans"/>
          <w:kern w:val="3"/>
        </w:rPr>
      </w:pPr>
    </w:p>
    <w:p w:rsidR="005F52C6" w:rsidRPr="005F52C6" w:rsidRDefault="005F52C6" w:rsidP="005F52C6">
      <w:pPr>
        <w:widowControl w:val="0"/>
        <w:autoSpaceDN w:val="0"/>
        <w:textAlignment w:val="baseline"/>
        <w:rPr>
          <w:rFonts w:eastAsia="Noto Sans CJK SC Regular" w:cs="FreeSans"/>
          <w:kern w:val="3"/>
        </w:rPr>
      </w:pPr>
    </w:p>
    <w:p w:rsidR="005F52C6" w:rsidRPr="005F52C6" w:rsidRDefault="005F52C6" w:rsidP="005F52C6">
      <w:pPr>
        <w:widowControl w:val="0"/>
        <w:autoSpaceDN w:val="0"/>
        <w:textAlignment w:val="baseline"/>
        <w:rPr>
          <w:rFonts w:eastAsia="Noto Sans CJK SC Regular" w:cs="FreeSans"/>
          <w:kern w:val="3"/>
        </w:rPr>
      </w:pPr>
    </w:p>
    <w:p w:rsidR="005F52C6" w:rsidRPr="005F52C6" w:rsidRDefault="005F52C6" w:rsidP="005F52C6">
      <w:pPr>
        <w:widowControl w:val="0"/>
        <w:autoSpaceDN w:val="0"/>
        <w:textAlignment w:val="baseline"/>
        <w:rPr>
          <w:rFonts w:eastAsia="Noto Sans CJK SC Regular" w:cs="FreeSans"/>
          <w:kern w:val="3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Arial" w:eastAsia="Times New Roman" w:hAnsi="Arial" w:cs="Times New Roman"/>
          <w:b/>
          <w:bCs/>
          <w:kern w:val="3"/>
          <w:lang w:eastAsia="pt-BR" w:bidi="ar-SA"/>
        </w:rPr>
      </w:pPr>
      <w:r w:rsidRPr="005F52C6"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                                              </w:t>
      </w:r>
      <w:r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    </w:t>
      </w:r>
      <w:r w:rsidRPr="005F52C6"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 </w:t>
      </w:r>
      <w:r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 </w:t>
      </w:r>
      <w:r w:rsidRPr="005F52C6"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Viviane Sampaio</w:t>
      </w: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  <w:r w:rsidRPr="005F52C6">
        <w:rPr>
          <w:rFonts w:ascii="Arial" w:eastAsia="Times New Roman" w:hAnsi="Arial" w:cs="Times New Roman"/>
          <w:b/>
          <w:bCs/>
          <w:kern w:val="3"/>
          <w:lang w:eastAsia="pt-BR" w:bidi="ar-SA"/>
        </w:rPr>
        <w:t xml:space="preserve">                    </w:t>
      </w:r>
      <w:r w:rsidRPr="005F52C6">
        <w:rPr>
          <w:rFonts w:ascii="Arial" w:eastAsia="Times New Roman" w:hAnsi="Arial" w:cs="Times New Roman"/>
          <w:b/>
          <w:bCs/>
          <w:color w:val="000000"/>
          <w:kern w:val="3"/>
          <w:lang w:eastAsia="pt-BR" w:bidi="ar-SA"/>
        </w:rPr>
        <w:t xml:space="preserve">                                  </w:t>
      </w:r>
      <w:r>
        <w:rPr>
          <w:rFonts w:ascii="Arial" w:eastAsia="Times New Roman" w:hAnsi="Arial" w:cs="Times New Roman"/>
          <w:b/>
          <w:bCs/>
          <w:color w:val="000000"/>
          <w:kern w:val="3"/>
          <w:lang w:eastAsia="pt-BR" w:bidi="ar-SA"/>
        </w:rPr>
        <w:t xml:space="preserve">   </w:t>
      </w:r>
      <w:r w:rsidRPr="005F52C6">
        <w:rPr>
          <w:rFonts w:ascii="Arial" w:eastAsia="Times New Roman" w:hAnsi="Arial" w:cs="Times New Roman"/>
          <w:color w:val="000000"/>
          <w:kern w:val="3"/>
          <w:lang w:eastAsia="pt-BR" w:bidi="ar-SA"/>
        </w:rPr>
        <w:t>Vereadora PT</w:t>
      </w: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</w:p>
    <w:p w:rsidR="005F52C6" w:rsidRPr="005F52C6" w:rsidRDefault="005F52C6" w:rsidP="005F52C6">
      <w:pPr>
        <w:suppressAutoHyphens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  <w:r>
        <w:rPr>
          <w:rFonts w:ascii="Arial" w:eastAsia="Times New Roman" w:hAnsi="Arial" w:cs="Times New Roman"/>
          <w:b/>
          <w:bCs/>
          <w:color w:val="000000"/>
          <w:kern w:val="3"/>
          <w:lang w:eastAsia="pt-BR" w:bidi="ar-SA"/>
        </w:rPr>
        <w:t xml:space="preserve">  </w:t>
      </w:r>
      <w:r w:rsidRPr="005F52C6">
        <w:rPr>
          <w:rFonts w:ascii="Arial" w:eastAsia="Times New Roman" w:hAnsi="Arial" w:cs="Times New Roman"/>
          <w:b/>
          <w:bCs/>
          <w:color w:val="000000"/>
          <w:kern w:val="3"/>
          <w:lang w:eastAsia="pt-BR" w:bidi="ar-SA"/>
        </w:rPr>
        <w:t>Danilo Rodrigues</w:t>
      </w:r>
      <w:bookmarkStart w:id="0" w:name="_GoBack"/>
      <w:bookmarkEnd w:id="0"/>
    </w:p>
    <w:p w:rsidR="005F52C6" w:rsidRPr="005F52C6" w:rsidRDefault="005F52C6" w:rsidP="005F52C6">
      <w:pPr>
        <w:suppressAutoHyphens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t-BR" w:bidi="ar-SA"/>
        </w:rPr>
      </w:pPr>
      <w:r w:rsidRPr="005F52C6">
        <w:rPr>
          <w:rFonts w:ascii="Arial" w:eastAsia="Times New Roman" w:hAnsi="Arial" w:cs="Times New Roman"/>
          <w:color w:val="000000"/>
          <w:kern w:val="3"/>
          <w:lang w:eastAsia="pt-BR" w:bidi="ar-SA"/>
        </w:rPr>
        <w:t>Vereador PCdoB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/>
        </w:rPr>
      </w:pPr>
    </w:p>
    <w:sectPr w:rsidR="00D80EC2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DD" w:rsidRDefault="002B73DD">
      <w:r>
        <w:separator/>
      </w:r>
    </w:p>
  </w:endnote>
  <w:endnote w:type="continuationSeparator" w:id="0">
    <w:p w:rsidR="002B73DD" w:rsidRDefault="002B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DD" w:rsidRDefault="002B73DD">
      <w:r>
        <w:separator/>
      </w:r>
    </w:p>
  </w:footnote>
  <w:footnote w:type="continuationSeparator" w:id="0">
    <w:p w:rsidR="002B73DD" w:rsidRDefault="002B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CF6F1A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1209F5"/>
    <w:rsid w:val="002B73DD"/>
    <w:rsid w:val="00310006"/>
    <w:rsid w:val="003F2C7D"/>
    <w:rsid w:val="00525424"/>
    <w:rsid w:val="005F52C6"/>
    <w:rsid w:val="0081746A"/>
    <w:rsid w:val="008E2BCC"/>
    <w:rsid w:val="00962A70"/>
    <w:rsid w:val="00C26AAE"/>
    <w:rsid w:val="00CF6F1A"/>
    <w:rsid w:val="00D616B1"/>
    <w:rsid w:val="00D80EC2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2020-06-26T22:23:00Z</dcterms:created>
  <dcterms:modified xsi:type="dcterms:W3CDTF">2020-06-26T22:23:00Z</dcterms:modified>
</cp:coreProperties>
</file>