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23</w:t>
      </w:r>
      <w:r>
        <w:rPr>
          <w:rFonts w:ascii="Times New Roman" w:hAnsi="Times New Roman"/>
        </w:rPr>
        <w:t xml:space="preserve"> de novembro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97</w:t>
      </w:r>
      <w:r>
        <w:rPr>
          <w:rFonts w:ascii="Times New Roman" w:hAnsi="Times New Roman"/>
        </w:rPr>
        <w:t>/2023 SECGERAL/CMVC 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Vinícius de Brito Rodrigues , 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Secretário Municipal de Saúde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1788/23, 1789/23.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LibreOffice/7.1.4.2$Windows_X86_64 LibreOffice_project/a529a4fab45b75fefc5b6226684193eb000654f6</Application>
  <AppVersion>15.0000</AppVersion>
  <Pages>1</Pages>
  <Words>72</Words>
  <Characters>423</Characters>
  <CharactersWithSpaces>486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2023-11-22T10:54:30Z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