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setembro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Breno Pereira Farias</w:t>
      </w:r>
      <w:bookmarkStart w:id="0" w:name="__DdeLink__36_1526247297"/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seguinte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b/>
          <w:bCs/>
        </w:rPr>
        <w:t xml:space="preserve"> indicaç</w:t>
      </w:r>
      <w:r>
        <w:rPr>
          <w:rFonts w:ascii="Times New Roman" w:hAnsi="Times New Roman"/>
          <w:b/>
          <w:bCs/>
        </w:rPr>
        <w:t>ões</w:t>
      </w:r>
      <w:r>
        <w:rPr>
          <w:rFonts w:ascii="Times New Roman" w:hAnsi="Times New Roman"/>
        </w:rPr>
        <w:t>, aprovada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nos termos regimentais vigente em sessão ordinária realizada pela câmara Municipal. Ante o exposto, solicito o atendimento da referida  proposiç</w:t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2"/>
          <w:szCs w:val="22"/>
          <w:lang w:val="pt-BR" w:eastAsia="en-US" w:bidi="ar-SA"/>
        </w:rPr>
        <w:t>ão.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1513/2023, 1514/2023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1500/2023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1479/2023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1460/2023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LibreOffice/6.0.7.3$Linux_X86_64 LibreOffice_project/00m0$Build-3</Application>
  <Pages>1</Pages>
  <Words>103</Words>
  <Characters>609</Characters>
  <CharactersWithSpaces>703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2023-09-25T09:02:54Z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