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maio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Nº1</w:t>
      </w:r>
      <w:r>
        <w:rPr>
          <w:rFonts w:ascii="Times New Roman" w:hAnsi="Times New Roman"/>
        </w:rPr>
        <w:t>83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Vinícius Rodrigues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822/2023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-1066800</wp:posOffset>
          </wp:positionH>
          <wp:positionV relativeFrom="paragraph">
            <wp:posOffset>-810260</wp:posOffset>
          </wp:positionV>
          <wp:extent cx="7546975" cy="175133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75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LibreOffice/6.0.7.3$Linux_X86_64 LibreOffice_project/00m0$Build-3</Application>
  <Pages>1</Pages>
  <Words>70</Words>
  <Characters>425</Characters>
  <CharactersWithSpaces>488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2023-05-25T10:51:58Z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