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8 de maio de 2023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68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Edgard Larry Andrade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Educação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bookmarkStart w:id="1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1"/>
      <w:r>
        <w:rPr>
          <w:rFonts w:ascii="Times New Roman" w:hAnsi="Times New Roman"/>
        </w:rPr>
        <w:t>751/2023, 811/2023</w:t>
      </w:r>
    </w:p>
    <w:p>
      <w:pPr>
        <w:pStyle w:val="Corpodetexto"/>
        <w:jc w:val="both"/>
        <w:rPr/>
      </w:pPr>
      <w:bookmarkStart w:id="2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2"/>
      <w:r>
        <w:rPr>
          <w:rFonts w:eastAsia="Arial" w:cs="Arial" w:ascii="Times New Roman" w:hAnsi="Times New Roman"/>
          <w:color w:val="000000"/>
          <w:lang w:eastAsia="pt-BR"/>
        </w:rPr>
        <w:t>De autoria do vereador Williams Muniz dos Santos (AVANTE): 768/2023, 769/2023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-1066800</wp:posOffset>
          </wp:positionH>
          <wp:positionV relativeFrom="paragraph">
            <wp:posOffset>-810260</wp:posOffset>
          </wp:positionV>
          <wp:extent cx="7546975" cy="175133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1751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Application>LibreOffice/6.0.7.3$Linux_X86_64 LibreOffice_project/00m0$Build-3</Application>
  <Pages>1</Pages>
  <Words>84</Words>
  <Characters>508</Characters>
  <CharactersWithSpaces>584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2023-05-18T10:21:38Z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