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153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bookmarkStart w:id="3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726/2023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728/2023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702/2023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719/2023, 722/2023</w:t>
      </w:r>
      <w:bookmarkStart w:id="4" w:name="__DdeLink__321_3499632683"/>
      <w:bookmarkEnd w:id="4"/>
    </w:p>
    <w:p>
      <w:pPr>
        <w:pStyle w:val="Corpodetexto"/>
        <w:jc w:val="both"/>
        <w:rPr/>
      </w:pPr>
      <w:bookmarkStart w:id="5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5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6" w:name="__DdeLink__477_3499632683"/>
      <w:bookmarkEnd w:id="6"/>
      <w:r>
        <w:rPr>
          <w:rFonts w:eastAsia="Arial" w:cs="Arial" w:ascii="Times New Roman" w:hAnsi="Times New Roman"/>
          <w:color w:val="000000"/>
          <w:lang w:eastAsia="pt-BR"/>
        </w:rPr>
        <w:t>699/2023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LibreOffice/6.0.7.3$Linux_X86_64 LibreOffice_project/00m0$Build-3</Application>
  <Pages>1</Pages>
  <Words>120</Words>
  <Characters>697</Characters>
  <CharactersWithSpaces>807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2023-05-08T10:37:49Z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