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27 de março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89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Rafael Vilas Boas Chagas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Procurador Geral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indicações,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>De autoria da Comissão de Proteção e Defesa do Consumidor (CPDC): 398/2023,  415/2023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>
    <w:name w:val="Corpo de texto Char"/>
    <w:basedOn w:val="DefaultParagraphFont"/>
    <w:qFormat/>
    <w:rPr>
      <w:sz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LibreOffice/6.0.7.3$Linux_X86_64 LibreOffice_project/00m0$Build-3</Application>
  <Pages>1</Pages>
  <Words>76</Words>
  <Characters>442</Characters>
  <CharactersWithSpaces>513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2023-03-24T10:42:12Z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