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27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</w:t>
      </w:r>
      <w:r>
        <w:rPr>
          <w:rFonts w:ascii="Times New Roman" w:hAnsi="Times New Roman"/>
        </w:rPr>
        <w:t>e 2023</w:t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88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José Bartolomeu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Presidente Executivo da Concessionária Via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Josenildo Freitas Nascimento (PSC): 393/2023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LibreOffice/6.0.7.3$Linux_X86_64 LibreOffice_project/00m0$Build-3</Application>
  <Pages>1</Pages>
  <Words>74</Words>
  <Characters>446</Characters>
  <CharactersWithSpaces>513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2023-03-24T10:41:37Z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