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 27 de março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r>
        <w:rPr>
          <w:rFonts w:ascii="Times New Roman" w:hAnsi="Times New Roman"/>
        </w:rPr>
        <w:t>78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4_1998442084"/>
      <w:bookmarkStart w:id="1" w:name="__DdeLink__75_2223347685"/>
      <w:bookmarkStart w:id="2" w:name="__DdeLink__65_1301878260"/>
      <w:bookmarkEnd w:id="2"/>
      <w:r>
        <w:rPr>
          <w:rFonts w:ascii="Times New Roman" w:hAnsi="Times New Roman"/>
          <w:b/>
          <w:bCs/>
        </w:rPr>
        <w:t xml:space="preserve">Prefeita Municipal </w:t>
      </w:r>
      <w:bookmarkEnd w:id="0"/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384/2023, 388/2023, 389/2023, 390/2023, 421/2023, 422/2023, 423/2023, 424/2023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eastAsia="Calibri" w:cs="Calibri" w:ascii="Times New Roman" w:hAnsi="Times New Roman"/>
        </w:rPr>
        <w:t xml:space="preserve"> 373/2023, 374/2023, 375/2023, 376/2023, 406/2023, 407/2023, 408/2023</w:t>
      </w:r>
    </w:p>
    <w:p>
      <w:pPr>
        <w:pStyle w:val="Corpodetexto"/>
        <w:jc w:val="both"/>
        <w:rPr/>
      </w:pPr>
      <w:bookmarkStart w:id="3" w:name="__DdeLink__75_2641200081"/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da Comissão de Proteção e Defesa do Consumidor (CPDC): 398/2023</w:t>
      </w:r>
      <w:bookmarkEnd w:id="3"/>
      <w:r>
        <w:rPr>
          <w:rFonts w:eastAsia="Calibri" w:cs="Calibri" w:ascii="Times New Roman" w:hAnsi="Times New Roman"/>
        </w:rPr>
        <w:t>, 415/2023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379/2023, 380/2023, 411/2023</w:t>
      </w:r>
    </w:p>
    <w:p>
      <w:pPr>
        <w:pStyle w:val="Corpodetexto"/>
        <w:jc w:val="both"/>
        <w:rPr>
          <w:rFonts w:ascii="Times New Roman" w:hAnsi="Times New Roman" w:eastAsia="Calibri" w:cs="Calibri"/>
        </w:rPr>
      </w:pPr>
      <w:bookmarkStart w:id="4" w:name="__DdeLink__155_417523544"/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Edjaime Rosa de Carvalho (MDB): 295/2023, 296/2023, 297/2023</w:t>
      </w:r>
      <w:bookmarkEnd w:id="4"/>
      <w:r>
        <w:rPr>
          <w:rFonts w:eastAsia="Calibri" w:cs="Calibri" w:ascii="Times New Roman" w:hAnsi="Times New Roman"/>
        </w:rPr>
        <w:t>, 414/2023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Ivan Cordeiro da Silva Filho (PTB): 377/2023, 409/2023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362/2023, 391/2023, 392/2023, 393/2023, 425/2023, 426/2023, 427/2023, 428/2023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356/2023, 385/2023, 386/2023, 387/2023, 413/2023, 419/2023, 420/2023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370/2023, 371/2023, 372/2023, 378/2023, 402/2023, 403/2023, 404/2023, 405/2023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5" w:name="_GoBack"/>
      <w:bookmarkEnd w:id="5"/>
      <w:r>
        <w:rPr>
          <w:rFonts w:ascii="Times New Roman" w:hAnsi="Times New Roman"/>
        </w:rPr>
        <w:t>De autoria da vereadora Maria Lúcia Santos Rocha(MDB): 394/2023, 395/2023, 396/2023, 397/2023, 429/2023, 430/2023, 431/2023, 432/2023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381/2023, 382/2023, 383/2023, 416/2023, 417/2023, 418/2023</w:t>
      </w:r>
    </w:p>
    <w:p>
      <w:pPr>
        <w:pStyle w:val="Corpodetexto"/>
        <w:jc w:val="both"/>
        <w:rPr/>
      </w:pPr>
      <w:bookmarkStart w:id="6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6"/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366/2023, 400/2023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2344420</wp:posOffset>
            </wp:positionH>
            <wp:positionV relativeFrom="paragraph">
              <wp:posOffset>-5080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b/>
          <w:bCs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Application>LibreOffice/6.0.7.3$Linux_X86_64 LibreOffice_project/00m0$Build-3</Application>
  <Pages>2</Pages>
  <Words>251</Words>
  <Characters>1581</Characters>
  <CharactersWithSpaces>1816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2023-03-24T10:36:10Z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