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bookmarkStart w:id="0" w:name="__DdeLink__160_1550283487"/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setembro</w:t>
      </w:r>
      <w:bookmarkEnd w:id="0"/>
      <w:r>
        <w:rPr>
          <w:rFonts w:ascii="Times New Roman" w:hAnsi="Times New Roman"/>
        </w:rPr>
        <w:t xml:space="preserve">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39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bookmarkStart w:id="1" w:name="__DdeLink__29_2463179456"/>
      <w:bookmarkStart w:id="2" w:name="__DdeLink__348_4104895153"/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bookmarkEnd w:id="1"/>
      <w:bookmarkEnd w:id="2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1562/2022, 1563/2022, 1568/2022, 1587/2022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Antônio Ricardo Pereira dos Santos (PCdoB): </w:t>
      </w:r>
      <w:r>
        <w:rPr>
          <w:rFonts w:eastAsia="Calibri" w:cs="Calibri" w:ascii="Times New Roman" w:hAnsi="Times New Roman"/>
        </w:rPr>
        <w:t>1540/2022, 1547/2022, 1548/2022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1569/2022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1565/2022, 1566/2022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Luís Carlos Batista de Oliveira (MDB): 1581/2022, 1582/2022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1559/2022, 1560/2022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LibreOffice/5.1.6.2$Linux_x86 LibreOffice_project/10m0$Build-2</Application>
  <Pages>1</Pages>
  <Words>139</Words>
  <Characters>856</Characters>
  <CharactersWithSpaces>984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2022-09-19T10:38:23Z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