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de agosto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3</w:t>
      </w:r>
      <w:r>
        <w:rPr>
          <w:rFonts w:ascii="Times New Roman" w:hAnsi="Times New Roman"/>
        </w:rPr>
        <w:t>73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Rui Costa 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00000A"/>
          <w:sz w:val="22"/>
          <w:szCs w:val="22"/>
          <w:lang w:val="pt-BR" w:eastAsia="en-US" w:bidi="ar-SA"/>
        </w:rPr>
      </w:pPr>
      <w:bookmarkStart w:id="1" w:name="__DdeLink__554_4104895153"/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Governador da Bahia </w:t>
      </w:r>
      <w:bookmarkEnd w:id="1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Orlando de Oliveira Santos Filho (PRTB): 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1455/2022, 1456/2022</w:t>
      </w:r>
    </w:p>
    <w:p>
      <w:pPr>
        <w:pStyle w:val="Corpodo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2200275</wp:posOffset>
            </wp:positionH>
            <wp:positionV relativeFrom="paragraph">
              <wp:posOffset>-73660</wp:posOffset>
            </wp:positionV>
            <wp:extent cx="828675" cy="829310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2" w:name="__DdeLink__788_2422888628"/>
      <w:bookmarkEnd w:id="2"/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LibreOffice/6.0.7.3$Linux_x86 LibreOffice_project/00m0$Build-3</Application>
  <Pages>1</Pages>
  <Words>75</Words>
  <Characters>434</Characters>
  <CharactersWithSpaces>504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2022-08-29T10:19:21Z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