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Marcelo Costa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Superintendente </w:t>
      </w:r>
      <w:r>
        <w:rPr>
          <w:rFonts w:ascii="Times New Roman" w:hAnsi="Times New Roman"/>
          <w:b/>
          <w:bCs/>
        </w:rPr>
        <w:t xml:space="preserve"> da Caixa Econômica Federal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De autoria do vereador Adinilson Nascimento Pereira (MDB): 1127/2022, 1128/2022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 LibreOffice_project/00m0$Build-3</Application>
  <Pages>1</Pages>
  <Words>75</Words>
  <Characters>455</Characters>
  <CharactersWithSpaces>524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2022-06-17T08:56:30Z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