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abril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663/2022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714/2022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717/2022, 718/2022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700/2022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632/2022, 684/2022, 691/2022, 692/2022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1"/>
      <w:bookmarkEnd w:id="1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716/2022, 722/2022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672/2022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711/2022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Williams Mu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83820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n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648/2022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LibreOffice/6.0.7.3$Linux_x86 LibreOffice_project/00m0$Build-3</Application>
  <Pages>1</Pages>
  <Words>166</Words>
  <Characters>959</Characters>
  <CharactersWithSpaces>1110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2022-04-25T09:34:36Z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