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de abril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616/2022, 617/2022</w:t>
      </w:r>
    </w:p>
    <w:p>
      <w:pPr>
        <w:pStyle w:val="Corpodetexto"/>
        <w:jc w:val="both"/>
        <w:rPr/>
      </w:pP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De autoria do vereador Orlando de Oliveira Santos Filho (PRTB):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635/2022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LibreOffice/5.1.6.2$Linux_x86 LibreOffice_project/10m0$Build-2</Application>
  <Pages>1</Pages>
  <Words>87</Words>
  <Characters>511</Characters>
  <CharactersWithSpaces>588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2022-04-11T09:14:39Z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