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04 de abril de 2022.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108/2022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0" w:name="__DdeLink__65_1301878260"/>
      <w:bookmarkEnd w:id="0"/>
      <w:r>
        <w:rPr>
          <w:rFonts w:ascii="Times New Roman" w:hAnsi="Times New Roman"/>
          <w:b/>
          <w:bCs/>
        </w:rPr>
        <w:t xml:space="preserve">Prefeita Municipal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Adinilson Nascimento Pereira (MDB): 479/2022, 509/2022, 512/2022, 513/2022, 514/2022, 539/2022, 540/2022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Antônio Ricardo Pereira dos Santos (PCdoB): 501/2022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Augusto Cândido Correia Santos (PSDB): 443/2022, 484/2022, 485/2022, 486/2022, 487/2022, 525/2022, 526/2022, 527/2022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Edjaime Rosa de Carvalho (MDB): 498/2022, 499/2022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Francisco Estrela Dantas Filho (PTC): 537/2022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Ivan Cordeiro da Silva Filho (PTB): 523/2022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Josenildo Freitas Nascimento (PSC): 502/2022, 503/2022, 504/2022, 515/2022, 544/2022, 545/2022, 546/2022, 547/2022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Luciano Gomes Lisboa(PCdoB): 505/2022, 506/2022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Luís Carlos Batista de Oliveira (MDB): 507/2022, 508/2022, 510/2022, 511/2022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Marcus Vinícius de Morais Oliveira (PODE): 491/2022, 516/2022, 517/2022, 518/2022, 533/2022, 554/2022, 555/2022, 556/2022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da vereadora Maria Lúcia Santos Rocha(MDB): 520/2022, 521/2022, 522/2022, 549/2022, 551/2022, 553/2022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da vereadora Márcia Viviane de Araújo Sampaio (PT): 455/2022, 456/2022, 488/2022, 489/2022, 495/2022, 528/2022, 542/2022, 543/2022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Orlando de Oliveira Santos Filho (PRTB): 497/2022, 532/2022, 534/2022, 548/2022, 550/2022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Nelson Vieira Santos (DEM): </w:t>
      </w:r>
      <w:r>
        <w:rPr>
          <w:rFonts w:ascii="Times New Roman" w:hAnsi="Times New Roman"/>
        </w:rPr>
        <w:t>565/2022</w:t>
      </w:r>
    </w:p>
    <w:p>
      <w:pPr>
        <w:pStyle w:val="Corpodetexto"/>
        <w:jc w:val="both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r>
        <w:rPr>
          <w:rFonts w:eastAsia="Arial" w:cs="Arial" w:ascii="Times New Roman" w:hAnsi="Times New Roman"/>
          <w:color w:val="000000"/>
          <w:lang w:eastAsia="pt-BR"/>
        </w:rPr>
        <w:t>De autoria do vereador Williams Muniz dos Santos (AVANTE): 492/2022, 494/2022</w:t>
      </w:r>
    </w:p>
    <w:p>
      <w:pPr>
        <w:pStyle w:val="Corpodetexto"/>
        <w:jc w:val="both"/>
        <w:rPr/>
      </w:pPr>
      <w:r>
        <w:rPr>
          <w:rFonts w:eastAsia="Arial" w:cs="Arial" w:ascii="Times New Roman" w:hAnsi="Times New Roman"/>
          <w:color w:val="000000"/>
          <w:lang w:eastAsia="pt-BR"/>
        </w:rPr>
        <w:t xml:space="preserve">→ </w:t>
      </w:r>
      <w:r>
        <w:rPr>
          <w:rFonts w:eastAsia="Arial" w:cs="Arial" w:ascii="Times New Roman" w:hAnsi="Times New Roman"/>
          <w:color w:val="000000"/>
          <w:lang w:eastAsia="pt-BR"/>
        </w:rPr>
        <w:t>De autoria do vereador Valdemir Oliveira Dias (PT): 519/2022, 524/2022</w:t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2267585</wp:posOffset>
            </wp:positionH>
            <wp:positionV relativeFrom="paragraph">
              <wp:posOffset>151765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Application>LibreOffice/5.1.6.2$Linux_x86 LibreOffice_project/10m0$Build-2</Application>
  <Pages>2</Pages>
  <Words>289</Words>
  <Characters>1775</Characters>
  <CharactersWithSpaces>2041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2022-04-04T11:09:42Z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