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de março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0</w:t>
      </w:r>
      <w:r>
        <w:rPr>
          <w:rFonts w:ascii="Times New Roman" w:hAnsi="Times New Roman"/>
        </w:rPr>
        <w:t>74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5_1301878260"/>
      <w:bookmarkEnd w:id="0"/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 xml:space="preserve">306/2022, 307/2022, </w:t>
      </w:r>
      <w:r>
        <w:rPr>
          <w:rFonts w:ascii="Times New Roman" w:hAnsi="Times New Roman"/>
        </w:rPr>
        <w:t xml:space="preserve">319/2022, </w:t>
      </w:r>
      <w:r>
        <w:rPr>
          <w:rFonts w:ascii="Times New Roman" w:hAnsi="Times New Roman"/>
        </w:rPr>
        <w:t>320/2022, 323/2022, 395/2022, 399/2022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</w:t>
      </w:r>
      <w:r>
        <w:rPr>
          <w:rFonts w:ascii="Times New Roman" w:hAnsi="Times New Roman"/>
        </w:rPr>
        <w:t>352/2022, 355/2022, 356/2022, 357/2022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Fernando Vasconcelos Silva (PT): </w:t>
      </w:r>
      <w:r>
        <w:rPr>
          <w:rFonts w:eastAsia="Calibri" w:cs="Calibri" w:ascii="Times New Roman" w:hAnsi="Times New Roman"/>
        </w:rPr>
        <w:t>321/2022, 322/2022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Hermínio Oliveira Neto (PODE): </w:t>
      </w:r>
      <w:r>
        <w:rPr>
          <w:rFonts w:ascii="Times New Roman" w:hAnsi="Times New Roman"/>
        </w:rPr>
        <w:t>318/2022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368/2022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346/2022, 347/2022, 348/2022, 349/2022, 405/2022, 406/2022, 407/2022, 408/2022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331/2022, 332/2022, 333/2022, 366/2022, 367/2022, 369/2022, 370/2022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398/2022, 400/2022, 403/2022, 404/2022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335/2022, 337/2022, 340/2022, 341/2022, 371/2022, 372/2022, 373/2022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296/2022, 336/2022, 338/2022, 339/2022, 343/2022, 353/2022, 354/2022, 359/2022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325/2022, 328/2022, 329/2022, 360/2022, 361/2022, 362/2022, 363/2022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>330/2022, 344/2022, 345/2022, 350/2022, 388/2022, 389/2022, 396/2022, 397/2022</w:t>
      </w:r>
    </w:p>
    <w:p>
      <w:pPr>
        <w:pStyle w:val="Corpodotexto"/>
        <w:jc w:val="both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color w:val="000000"/>
          <w:lang w:eastAsia="pt-BR"/>
        </w:rPr>
        <w:t>374/2022, 375/2022, 376/2022, 377/2022</w:t>
      </w:r>
    </w:p>
    <w:p>
      <w:pPr>
        <w:pStyle w:val="Corpodotexto"/>
        <w:jc w:val="both"/>
        <w:rPr/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Valdemir Oliveira Dias (PT): </w:t>
      </w:r>
      <w:r>
        <w:rPr>
          <w:rFonts w:eastAsia="Arial" w:cs="Arial" w:ascii="Times New Roman" w:hAnsi="Times New Roman"/>
          <w:color w:val="000000"/>
          <w:lang w:eastAsia="pt-BR"/>
        </w:rPr>
        <w:t>316/2022, 317/2022, 326/2022, 327/2022, 380/2022, 381/2022, 382/2022, 383/2022</w:t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2267585</wp:posOffset>
            </wp:positionH>
            <wp:positionV relativeFrom="paragraph">
              <wp:posOffset>151765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Application>LibreOffice/7.1.4.2$Windows_X86_64 LibreOffice_project/a529a4fab45b75fefc5b6226684193eb000654f6</Application>
  <AppVersion>15.0000</AppVersion>
  <Pages>2</Pages>
  <Words>277</Words>
  <Characters>1761</Characters>
  <CharactersWithSpaces>2017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2022-03-14T09:41:20Z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