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03 de março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 de 2022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0</w:t>
      </w:r>
      <w:r>
        <w:rPr>
          <w:rFonts w:ascii="Times New Roman" w:hAnsi="Times New Roman"/>
        </w:rPr>
        <w:t>61</w:t>
      </w:r>
      <w:r>
        <w:rPr>
          <w:rFonts w:ascii="Times New Roman" w:hAnsi="Times New Roman"/>
          <w:b/>
          <w:bCs/>
        </w:rPr>
        <w:t>/</w:t>
      </w:r>
      <w:r>
        <w:rPr>
          <w:rFonts w:ascii="Times New Roman" w:hAnsi="Times New Roman"/>
        </w:rPr>
        <w:t xml:space="preserve">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Ramona Cerqueira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Secretária de Saúde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Augusto Cândido Correia Santos (PSDB): </w:t>
      </w:r>
      <w:r>
        <w:rPr>
          <w:rFonts w:eastAsia="Calibri" w:cs="Calibri" w:ascii="Times New Roman" w:hAnsi="Times New Roman"/>
        </w:rPr>
        <w:t>223/2022, 235/2022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Luciano Gomes Lisboa(PCdoB): 311/2022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Marcus Vinícius de Morais Oliveira (PODE): </w:t>
      </w:r>
      <w:r>
        <w:rPr>
          <w:rFonts w:eastAsia="Calibri" w:cs="Calibri" w:ascii="Times New Roman" w:hAnsi="Times New Roman"/>
        </w:rPr>
        <w:t>262/2022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bookmarkStart w:id="0" w:name="_GoBack"/>
      <w:bookmarkEnd w:id="0"/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186/2022, 249/2022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da vereadora Márcia Viviane de Araújo Sampaio (PT): </w:t>
      </w:r>
      <w:r>
        <w:rPr>
          <w:rFonts w:eastAsia="Calibri" w:cs="Calibri" w:ascii="Times New Roman" w:hAnsi="Times New Roman"/>
        </w:rPr>
        <w:t>233/2022, 286/2022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Orlando de Oliveira Santos Filho (PRTB): </w:t>
      </w:r>
      <w:r>
        <w:rPr>
          <w:rFonts w:eastAsia="Calibri" w:cs="Calibri" w:ascii="Times New Roman" w:hAnsi="Times New Roman"/>
        </w:rPr>
        <w:t>251/2022, 253/2022</w:t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LibreOffice/5.1.6.2$Linux_x86 LibreOffice_project/10m0$Build-2</Application>
  <Pages>1</Pages>
  <Words>132</Words>
  <Characters>767</Characters>
  <CharactersWithSpaces>886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2021-09-02T22:00:00Z</dcterms:created>
  <dc:creator>usuario</dc:creator>
  <dc:description/>
  <dc:language>pt-PT</dc:language>
  <cp:lastModifiedBy/>
  <cp:lastPrinted>2021-02-09T13:29:00Z</cp:lastPrinted>
  <dcterms:modified xsi:type="dcterms:W3CDTF">2022-03-03T09:05:18Z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