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21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fevereiro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</w:t>
      </w:r>
      <w:r>
        <w:rPr>
          <w:rFonts w:ascii="Times New Roman" w:hAnsi="Times New Roman"/>
        </w:rPr>
        <w:t>48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Deocleciano José de Souza Filho</w:t>
      </w:r>
    </w:p>
    <w:p>
      <w:pPr>
        <w:pStyle w:val="Normal"/>
        <w:jc w:val="both"/>
        <w:rPr/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Coordenador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Infraestrutura  e Serviços Rurais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173/2022, 176/2022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178/2022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Valdemir Oliveira Dias (PT): </w:t>
      </w:r>
      <w:r>
        <w:rPr>
          <w:rFonts w:ascii="Times New Roman" w:hAnsi="Times New Roman"/>
        </w:rPr>
        <w:t>208/2022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LibreOffice/7.1.4.2$Windows_X86_64 LibreOffice_project/a529a4fab45b75fefc5b6226684193eb000654f6</Application>
  <AppVersion>15.0000</AppVersion>
  <Pages>1</Pages>
  <Words>101</Words>
  <Characters>594</Characters>
  <CharactersWithSpaces>686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2021-04-30T20:57:00Z</dcterms:created>
  <dc:creator>usuario</dc:creator>
  <dc:description/>
  <dc:language>pt-PT</dc:language>
  <cp:lastModifiedBy/>
  <cp:lastPrinted>2021-02-09T13:29:00Z</cp:lastPrinted>
  <dcterms:modified xsi:type="dcterms:W3CDTF">2022-02-21T09:34:43Z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