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C235E3">
      <w:pPr>
        <w:jc w:val="both"/>
      </w:pPr>
      <w:r>
        <w:rPr>
          <w:rFonts w:ascii="Times New Roman" w:hAnsi="Times New Roman"/>
        </w:rPr>
        <w:t>Vitória da Conquista, 04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A41BD8">
        <w:rPr>
          <w:rFonts w:ascii="Times New Roman" w:hAnsi="Times New Roman"/>
          <w:b/>
          <w:bCs/>
        </w:rPr>
        <w:t>295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235E3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C235E3">
      <w:pPr>
        <w:jc w:val="both"/>
      </w:pPr>
      <w:r>
        <w:rPr>
          <w:rFonts w:ascii="Times New Roman" w:hAnsi="Times New Roman"/>
          <w:b/>
          <w:bCs/>
        </w:rPr>
        <w:t xml:space="preserve">Michael Farias Alencar Lima </w:t>
      </w:r>
    </w:p>
    <w:p w:rsidR="00B722C1" w:rsidRDefault="00C235E3">
      <w:pPr>
        <w:jc w:val="both"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235E3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C235E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 xml:space="preserve">): </w:t>
      </w:r>
      <w:r w:rsidR="00C235E3">
        <w:rPr>
          <w:rFonts w:ascii="Times New Roman" w:hAnsi="Times New Roman"/>
        </w:rPr>
        <w:t>1094/2021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96" w:rsidRDefault="00EA4696">
      <w:pPr>
        <w:spacing w:after="0" w:line="240" w:lineRule="auto"/>
      </w:pPr>
      <w:r>
        <w:separator/>
      </w:r>
    </w:p>
  </w:endnote>
  <w:endnote w:type="continuationSeparator" w:id="0">
    <w:p w:rsidR="00EA4696" w:rsidRDefault="00EA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96" w:rsidRDefault="00EA4696">
      <w:pPr>
        <w:spacing w:after="0" w:line="240" w:lineRule="auto"/>
      </w:pPr>
      <w:r>
        <w:separator/>
      </w:r>
    </w:p>
  </w:footnote>
  <w:footnote w:type="continuationSeparator" w:id="0">
    <w:p w:rsidR="00EA4696" w:rsidRDefault="00EA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A5D87"/>
    <w:rsid w:val="006238B6"/>
    <w:rsid w:val="00791F5C"/>
    <w:rsid w:val="008B6696"/>
    <w:rsid w:val="00A20667"/>
    <w:rsid w:val="00A41BD8"/>
    <w:rsid w:val="00AC3211"/>
    <w:rsid w:val="00B722C1"/>
    <w:rsid w:val="00C235E3"/>
    <w:rsid w:val="00EA4696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2021-06-04T17:45:00Z</dcterms:created>
  <dcterms:modified xsi:type="dcterms:W3CDTF">2021-06-04T19:11:00Z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