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97" w:rsidRDefault="003B6ECC">
      <w:pPr>
        <w:jc w:val="both"/>
      </w:pPr>
      <w:r>
        <w:rPr>
          <w:rFonts w:ascii="Times New Roman" w:hAnsi="Times New Roman"/>
        </w:rPr>
        <w:t>Vitória da Conquista,</w:t>
      </w:r>
      <w:r w:rsidR="00C14009">
        <w:rPr>
          <w:rFonts w:ascii="Times New Roman" w:hAnsi="Times New Roman"/>
        </w:rPr>
        <w:t xml:space="preserve"> </w:t>
      </w:r>
      <w:r w:rsidR="00533B3F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de Março de 2021</w:t>
      </w:r>
      <w:r w:rsidR="00533B3F">
        <w:rPr>
          <w:rFonts w:ascii="Times New Roman" w:hAnsi="Times New Roman"/>
        </w:rPr>
        <w:t>.</w:t>
      </w:r>
    </w:p>
    <w:p w:rsidR="000B3D97" w:rsidRDefault="000B3D97">
      <w:pPr>
        <w:jc w:val="right"/>
        <w:rPr>
          <w:rFonts w:ascii="Times New Roman" w:hAnsi="Times New Roman"/>
        </w:rPr>
      </w:pPr>
    </w:p>
    <w:p w:rsidR="000B3D97" w:rsidRDefault="003B6ECC">
      <w:pPr>
        <w:jc w:val="right"/>
      </w:pPr>
      <w:r>
        <w:rPr>
          <w:rFonts w:ascii="Times New Roman" w:hAnsi="Times New Roman"/>
        </w:rPr>
        <w:t xml:space="preserve">OF. Nº </w:t>
      </w:r>
      <w:r w:rsidR="00533B3F">
        <w:rPr>
          <w:rFonts w:ascii="Times New Roman" w:hAnsi="Times New Roman"/>
          <w:b/>
          <w:bCs/>
        </w:rPr>
        <w:t>114</w:t>
      </w:r>
      <w:r>
        <w:rPr>
          <w:rFonts w:ascii="Times New Roman" w:hAnsi="Times New Roman"/>
        </w:rPr>
        <w:t xml:space="preserve">/2021 SECGERAL/CMVC 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B3D97" w:rsidRDefault="003B6ECC">
      <w:pPr>
        <w:jc w:val="both"/>
      </w:pPr>
      <w:r>
        <w:rPr>
          <w:rFonts w:ascii="Times New Roman" w:hAnsi="Times New Roman"/>
          <w:b/>
          <w:bCs/>
        </w:rPr>
        <w:t>Joselito Pires</w:t>
      </w:r>
    </w:p>
    <w:p w:rsidR="000B3D97" w:rsidRDefault="003B6ECC">
      <w:pPr>
        <w:pStyle w:val="Ttulo2"/>
        <w:jc w:val="both"/>
      </w:pPr>
      <w:r>
        <w:rPr>
          <w:rFonts w:ascii="Times New Roman" w:hAnsi="Times New Roman"/>
          <w:sz w:val="22"/>
          <w:szCs w:val="22"/>
        </w:rPr>
        <w:t>Gerente Regional da Embasa</w:t>
      </w:r>
    </w:p>
    <w:p w:rsidR="000B3D97" w:rsidRDefault="000B3D97">
      <w:pPr>
        <w:jc w:val="both"/>
        <w:rPr>
          <w:rFonts w:ascii="Times New Roman" w:hAnsi="Times New Roman"/>
          <w:b/>
          <w:bCs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533B3F" w:rsidRDefault="00533B3F">
      <w:pPr>
        <w:pStyle w:val="Corpodetexto"/>
        <w:rPr>
          <w:rFonts w:ascii="Times New Roman" w:eastAsia="Calibri" w:hAnsi="Times New Roman" w:cs="Calibri"/>
        </w:rPr>
      </w:pPr>
      <w:r w:rsidRPr="00533B3F">
        <w:rPr>
          <w:rFonts w:ascii="Times New Roman" w:eastAsia="Calibri" w:hAnsi="Times New Roman" w:cs="Calibri"/>
        </w:rPr>
        <w:t xml:space="preserve">→ De autoria do vereador </w:t>
      </w:r>
      <w:proofErr w:type="spellStart"/>
      <w:r w:rsidRPr="00533B3F">
        <w:rPr>
          <w:rFonts w:ascii="Times New Roman" w:eastAsia="Calibri" w:hAnsi="Times New Roman" w:cs="Calibri"/>
        </w:rPr>
        <w:t>Adinilson</w:t>
      </w:r>
      <w:proofErr w:type="spellEnd"/>
      <w:r w:rsidRPr="00533B3F">
        <w:rPr>
          <w:rFonts w:ascii="Times New Roman" w:eastAsia="Calibri" w:hAnsi="Times New Roman" w:cs="Calibri"/>
        </w:rPr>
        <w:t xml:space="preserve"> Nascimento Pereira (MDB): </w:t>
      </w:r>
      <w:r>
        <w:rPr>
          <w:rFonts w:ascii="Times New Roman" w:eastAsia="Calibri" w:hAnsi="Times New Roman" w:cs="Calibri"/>
        </w:rPr>
        <w:t>427/2021</w:t>
      </w:r>
    </w:p>
    <w:p w:rsidR="00533B3F" w:rsidRPr="00533B3F" w:rsidRDefault="00533B3F" w:rsidP="00533B3F">
      <w:pPr>
        <w:spacing w:after="140" w:line="276" w:lineRule="auto"/>
        <w:rPr>
          <w:rFonts w:ascii="Calibri" w:eastAsia="Calibri" w:hAnsi="Calibri" w:cs="Calibri"/>
        </w:rPr>
      </w:pPr>
      <w:r w:rsidRPr="00533B3F">
        <w:rPr>
          <w:rFonts w:ascii="Times New Roman" w:eastAsia="Calibri" w:hAnsi="Times New Roman" w:cs="Calibri"/>
        </w:rPr>
        <w:t xml:space="preserve">→ De autoria do vereador Ivan Cordeiro da Silva Filho (PTB): </w:t>
      </w:r>
      <w:r>
        <w:rPr>
          <w:rFonts w:ascii="Times New Roman" w:eastAsia="Calibri" w:hAnsi="Times New Roman" w:cs="Calibri"/>
        </w:rPr>
        <w:t>429</w:t>
      </w:r>
      <w:r w:rsidRPr="00533B3F">
        <w:rPr>
          <w:rFonts w:ascii="Times New Roman" w:eastAsia="Calibri" w:hAnsi="Times New Roman" w:cs="Calibri"/>
        </w:rPr>
        <w:t xml:space="preserve">/2021 </w:t>
      </w:r>
    </w:p>
    <w:p w:rsidR="00533B3F" w:rsidRDefault="00533B3F">
      <w:pPr>
        <w:pStyle w:val="Corpodetexto"/>
        <w:rPr>
          <w:rFonts w:ascii="Times New Roman" w:hAnsi="Times New Roman"/>
        </w:rPr>
      </w:pPr>
      <w:r w:rsidRPr="00533B3F">
        <w:rPr>
          <w:rFonts w:ascii="Times New Roman" w:eastAsia="Calibri" w:hAnsi="Times New Roman" w:cs="Calibri"/>
        </w:rPr>
        <w:t>→ De autoria do vereador Luís Car</w:t>
      </w:r>
      <w:r w:rsidR="00FB0A0D">
        <w:rPr>
          <w:rFonts w:ascii="Times New Roman" w:eastAsia="Calibri" w:hAnsi="Times New Roman" w:cs="Calibri"/>
        </w:rPr>
        <w:t>los Batista de Oliveira (MDB): 5</w:t>
      </w:r>
      <w:r w:rsidRPr="00533B3F">
        <w:rPr>
          <w:rFonts w:ascii="Times New Roman" w:eastAsia="Calibri" w:hAnsi="Times New Roman" w:cs="Calibri"/>
        </w:rPr>
        <w:t>15/2021</w:t>
      </w:r>
    </w:p>
    <w:p w:rsidR="000B3D97" w:rsidRDefault="003B6ECC">
      <w:pPr>
        <w:pStyle w:val="Corpodetexto"/>
      </w:pPr>
      <w:r>
        <w:rPr>
          <w:rFonts w:ascii="Times New Roman" w:hAnsi="Times New Roman"/>
        </w:rPr>
        <w:t>→ De autoria da vereadora Maria Lúcia Santos Rocha</w:t>
      </w:r>
      <w:r w:rsidR="00C140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(MDB): </w:t>
      </w:r>
      <w:r w:rsidR="00FB0A0D">
        <w:rPr>
          <w:rFonts w:ascii="Times New Roman" w:hAnsi="Times New Roman"/>
        </w:rPr>
        <w:t>5</w:t>
      </w:r>
      <w:r w:rsidR="00533B3F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/2021 </w:t>
      </w:r>
    </w:p>
    <w:p w:rsidR="000B3D97" w:rsidRDefault="000B3D97">
      <w:pPr>
        <w:pStyle w:val="Corpodetexto"/>
        <w:rPr>
          <w:rFonts w:ascii="Times New Roman" w:hAnsi="Times New Roman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bookmarkStart w:id="0" w:name="_GoBack"/>
      <w:bookmarkEnd w:id="0"/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B3D97" w:rsidRDefault="003B6ECC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0B3D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E69" w:rsidRDefault="00771E69">
      <w:pPr>
        <w:spacing w:after="0" w:line="240" w:lineRule="auto"/>
      </w:pPr>
      <w:r>
        <w:separator/>
      </w:r>
    </w:p>
  </w:endnote>
  <w:endnote w:type="continuationSeparator" w:id="0">
    <w:p w:rsidR="00771E69" w:rsidRDefault="0077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E69" w:rsidRDefault="00771E69">
      <w:pPr>
        <w:spacing w:after="0" w:line="240" w:lineRule="auto"/>
      </w:pPr>
      <w:r>
        <w:separator/>
      </w:r>
    </w:p>
  </w:footnote>
  <w:footnote w:type="continuationSeparator" w:id="0">
    <w:p w:rsidR="00771E69" w:rsidRDefault="0077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97"/>
    <w:rsid w:val="000B3D97"/>
    <w:rsid w:val="003B6ECC"/>
    <w:rsid w:val="004F76E1"/>
    <w:rsid w:val="00533B3F"/>
    <w:rsid w:val="00771E69"/>
    <w:rsid w:val="00C14009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2021-02-09T10:49:00Z</cp:lastPrinted>
  <dcterms:created xsi:type="dcterms:W3CDTF">2021-03-31T14:25:00Z</dcterms:created>
  <dcterms:modified xsi:type="dcterms:W3CDTF">2021-04-05T17:11:00Z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