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 15 de março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>OF. Nº</w:t>
      </w:r>
      <w:r>
        <w:rPr>
          <w:rFonts w:ascii="Times new roman" w:hAnsi="Times new roman"/>
          <w:b/>
          <w:bCs/>
          <w:sz w:val="22"/>
          <w:szCs w:val="22"/>
        </w:rPr>
        <w:t>96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jc w:val="left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Augusto Cândido Correia Santos(PSDB): 363/2021 e 365/2021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Josenildo Freitas Nascimento (PSC):372/2021 e 376/2021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Orlando de Oliveira Santos Filho(PRTB): 377/2021 e 378/2021</w:t>
      </w:r>
    </w:p>
    <w:p>
      <w:pPr>
        <w:pStyle w:val="Corpodotexto"/>
        <w:rPr>
          <w:rFonts w:ascii="Times new roman" w:hAnsi="Times new roman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→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De autoria do vereador Williams Muniz dos Santos (AVANTE):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384/2021 </w:t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bookmarkStart w:id="0" w:name="__DdeLink__507_3677140375"/>
      <w:bookmarkStart w:id="1" w:name="__DdeLink__507_3677140375"/>
      <w:bookmarkEnd w:id="1"/>
    </w:p>
    <w:p>
      <w:pPr>
        <w:pStyle w:val="Corpodotexto"/>
        <w:rPr>
          <w:rFonts w:ascii="Times new roman" w:hAnsi="Times new roman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LibreOffice/6.1.4.2$Windows_X86_64 LibreOffice_project/9d0f32d1f0b509096fd65e0d4bec26ddd1938fd3</Application>
  <Pages>1</Pages>
  <Words>110</Words>
  <Characters>654</Characters>
  <CharactersWithSpaces>754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2021-02-09T13:29:47Z</cp:lastPrinted>
  <dcterms:modified xsi:type="dcterms:W3CDTF">2021-03-16T10:57:36Z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