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z w:val="22"/>
          <w:szCs w:val="22"/>
        </w:rPr>
        <w:t xml:space="preserve"> 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34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Ana Cláudia Passos</w:t>
      </w:r>
    </w:p>
    <w:p>
      <w:pPr>
        <w:pStyle w:val="Corpodotexto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Secretário de Meio Ambiente 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Alexandre Garcia Araújo(PT): </w:t>
      </w:r>
      <w:r>
        <w:rPr>
          <w:rFonts w:ascii="Times new roman" w:hAnsi="Times new roman"/>
          <w:sz w:val="22"/>
          <w:szCs w:val="22"/>
        </w:rPr>
        <w:t>116</w:t>
      </w:r>
      <w:r>
        <w:rPr>
          <w:rFonts w:ascii="Times new roman" w:hAnsi="Times new roman"/>
          <w:sz w:val="22"/>
          <w:szCs w:val="22"/>
        </w:rPr>
        <w:t>/2021</w:t>
      </w:r>
    </w:p>
    <w:p>
      <w:pPr>
        <w:pStyle w:val="Corpodotex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Antônio Ricardo Pereira dos Santos(PCdoB): 154/2021</w:t>
      </w:r>
    </w:p>
    <w:p>
      <w:pPr>
        <w:pStyle w:val="Corpodotexto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da vereadora Maria Lúcia Santos Rocha(MDB): 148/2021 e 184/2021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Orlando de Oliveira Santos Filho (PRTB)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219/2021, 220/2021 e 221/2021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LibreOffice/6.1.4.2$Windows_X86_64 LibreOffice_project/9d0f32d1f0b509096fd65e0d4bec26ddd1938fd3</Application>
  <Pages>1</Pages>
  <Words>110</Words>
  <Characters>644</Characters>
  <CharactersWithSpaces>743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2021-02-09T11:08:47Z</cp:lastPrinted>
  <dcterms:modified xsi:type="dcterms:W3CDTF">2021-02-28T18:43:43Z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