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</w:t>
      </w:r>
      <w:r>
        <w:rPr>
          <w:rFonts w:ascii="Times new roman" w:hAnsi="Times new roman"/>
          <w:sz w:val="22"/>
          <w:szCs w:val="22"/>
        </w:rPr>
        <w:t xml:space="preserve">28 </w:t>
      </w:r>
      <w:r>
        <w:rPr>
          <w:rFonts w:ascii="Times new roman" w:hAnsi="Times new roman"/>
          <w:sz w:val="22"/>
          <w:szCs w:val="22"/>
        </w:rPr>
        <w:t>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32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Adriano Gama</w:t>
      </w:r>
    </w:p>
    <w:p>
      <w:pPr>
        <w:pStyle w:val="Ttulo2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Secretário de Cultura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Ivan Cordeiro da Silva Filho (PTB): 100/2021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Josenildo Freitas Nascimento (PSC):</w:t>
      </w:r>
      <w:r>
        <w:rPr>
          <w:rFonts w:ascii="Times new roman" w:hAnsi="Times new roman"/>
          <w:sz w:val="22"/>
          <w:szCs w:val="22"/>
        </w:rPr>
        <w:t>205</w:t>
      </w:r>
      <w:r>
        <w:rPr>
          <w:rFonts w:ascii="Times new roman" w:hAnsi="Times new roman"/>
          <w:sz w:val="22"/>
          <w:szCs w:val="22"/>
        </w:rPr>
        <w:t>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LibreOffice/6.1.4.2$Windows_X86_64 LibreOffice_project/9d0f32d1f0b509096fd65e0d4bec26ddd1938fd3</Application>
  <Pages>1</Pages>
  <Words>82</Words>
  <Characters>486</Characters>
  <CharactersWithSpaces>558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2021-02-09T10:49:06Z</cp:lastPrinted>
  <dcterms:modified xsi:type="dcterms:W3CDTF">2021-02-28T18:25:59Z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